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272"/>
        <w:gridCol w:w="792"/>
        <w:gridCol w:w="210"/>
        <w:gridCol w:w="902"/>
        <w:gridCol w:w="148"/>
        <w:gridCol w:w="540"/>
        <w:gridCol w:w="90"/>
        <w:gridCol w:w="90"/>
        <w:gridCol w:w="2213"/>
        <w:gridCol w:w="37"/>
        <w:gridCol w:w="270"/>
        <w:gridCol w:w="2774"/>
      </w:tblGrid>
      <w:tr w:rsidR="00476178" w14:paraId="2EC58E24" w14:textId="77777777" w:rsidTr="6CEE8CE2">
        <w:trPr>
          <w:trHeight w:val="630"/>
          <w:jc w:val="right"/>
        </w:trPr>
        <w:tc>
          <w:tcPr>
            <w:tcW w:w="3720" w:type="dxa"/>
            <w:gridSpan w:val="4"/>
            <w:vMerge w:val="restart"/>
            <w:tcBorders>
              <w:top w:val="nil"/>
              <w:left w:val="nil"/>
              <w:bottom w:val="nil"/>
              <w:right w:val="nil"/>
            </w:tcBorders>
            <w:shd w:val="clear" w:color="auto" w:fill="auto"/>
          </w:tcPr>
          <w:p w14:paraId="2EC58E22" w14:textId="77777777" w:rsidR="00476178" w:rsidRDefault="00796B62" w:rsidP="00796B62">
            <w:r>
              <w:t xml:space="preserve">      </w:t>
            </w:r>
            <w:r w:rsidR="00BC1EFA">
              <w:rPr>
                <w:noProof/>
              </w:rPr>
              <w:drawing>
                <wp:inline distT="0" distB="0" distL="0" distR="0" wp14:anchorId="2EC58EBD" wp14:editId="2EC58EBE">
                  <wp:extent cx="17240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685800"/>
                          </a:xfrm>
                          <a:prstGeom prst="rect">
                            <a:avLst/>
                          </a:prstGeom>
                          <a:noFill/>
                          <a:ln>
                            <a:noFill/>
                          </a:ln>
                        </pic:spPr>
                      </pic:pic>
                    </a:graphicData>
                  </a:graphic>
                </wp:inline>
              </w:drawing>
            </w:r>
          </w:p>
        </w:tc>
        <w:tc>
          <w:tcPr>
            <w:tcW w:w="7064" w:type="dxa"/>
            <w:gridSpan w:val="9"/>
            <w:tcBorders>
              <w:top w:val="nil"/>
              <w:left w:val="nil"/>
              <w:bottom w:val="nil"/>
              <w:right w:val="nil"/>
            </w:tcBorders>
            <w:shd w:val="clear" w:color="auto" w:fill="auto"/>
            <w:vAlign w:val="bottom"/>
          </w:tcPr>
          <w:p w14:paraId="2EC58E23" w14:textId="77777777" w:rsidR="00476178" w:rsidRPr="00796B62" w:rsidRDefault="00476178">
            <w:pPr>
              <w:rPr>
                <w:rFonts w:ascii="Arial" w:hAnsi="Arial" w:cs="Arial"/>
                <w:sz w:val="28"/>
                <w:szCs w:val="28"/>
              </w:rPr>
            </w:pPr>
            <w:r w:rsidRPr="00796B62">
              <w:rPr>
                <w:rFonts w:ascii="Arial" w:hAnsi="Arial" w:cs="Arial"/>
                <w:sz w:val="28"/>
                <w:szCs w:val="28"/>
              </w:rPr>
              <w:t>Biosciences Central Research Facility</w:t>
            </w:r>
          </w:p>
        </w:tc>
      </w:tr>
      <w:tr w:rsidR="00476178" w14:paraId="2EC58E27" w14:textId="77777777" w:rsidTr="6CEE8CE2">
        <w:trPr>
          <w:trHeight w:val="358"/>
          <w:jc w:val="right"/>
        </w:trPr>
        <w:tc>
          <w:tcPr>
            <w:tcW w:w="3720" w:type="dxa"/>
            <w:gridSpan w:val="4"/>
            <w:vMerge/>
          </w:tcPr>
          <w:p w14:paraId="2EC58E25" w14:textId="77777777" w:rsidR="00476178" w:rsidRDefault="00476178"/>
        </w:tc>
        <w:tc>
          <w:tcPr>
            <w:tcW w:w="7064" w:type="dxa"/>
            <w:gridSpan w:val="9"/>
            <w:tcBorders>
              <w:top w:val="nil"/>
              <w:left w:val="nil"/>
              <w:bottom w:val="double" w:sz="4" w:space="0" w:color="auto"/>
              <w:right w:val="nil"/>
            </w:tcBorders>
            <w:shd w:val="clear" w:color="auto" w:fill="auto"/>
          </w:tcPr>
          <w:p w14:paraId="2EC58E26" w14:textId="77777777" w:rsidR="00476178" w:rsidRPr="00796B62" w:rsidRDefault="00476178">
            <w:pPr>
              <w:rPr>
                <w:rFonts w:ascii="Arial" w:hAnsi="Arial" w:cs="Arial"/>
              </w:rPr>
            </w:pPr>
            <w:r w:rsidRPr="00796B62">
              <w:rPr>
                <w:rFonts w:ascii="Arial" w:hAnsi="Arial" w:cs="Arial"/>
              </w:rPr>
              <w:t>The Hong Kong University of Science and Technology</w:t>
            </w:r>
          </w:p>
        </w:tc>
      </w:tr>
      <w:tr w:rsidR="00913489" w:rsidRPr="00F76C84" w14:paraId="2EC58E29" w14:textId="77777777" w:rsidTr="6CEE8CE2">
        <w:trPr>
          <w:trHeight w:val="239"/>
          <w:jc w:val="right"/>
        </w:trPr>
        <w:tc>
          <w:tcPr>
            <w:tcW w:w="10784" w:type="dxa"/>
            <w:gridSpan w:val="13"/>
            <w:tcBorders>
              <w:top w:val="nil"/>
              <w:left w:val="nil"/>
              <w:bottom w:val="nil"/>
              <w:right w:val="nil"/>
            </w:tcBorders>
            <w:shd w:val="clear" w:color="auto" w:fill="auto"/>
          </w:tcPr>
          <w:p w14:paraId="2EC58E28" w14:textId="71968D18" w:rsidR="00913489" w:rsidRPr="00F76C84" w:rsidRDefault="00913489" w:rsidP="00565267">
            <w:pPr>
              <w:contextualSpacing/>
              <w:rPr>
                <w:lang w:val="pt-BR"/>
              </w:rPr>
            </w:pPr>
            <w:r>
              <w:t>Rm6127, BioCRF, HKUST</w:t>
            </w:r>
            <w:r w:rsidR="00A24C36">
              <w:t xml:space="preserve">  </w:t>
            </w:r>
            <w:r>
              <w:t xml:space="preserve">Website: </w:t>
            </w:r>
            <w:hyperlink r:id="rId9">
              <w:r w:rsidRPr="6CEE8CE2">
                <w:rPr>
                  <w:rStyle w:val="Hyperlink"/>
                </w:rPr>
                <w:t>http://biocrf.ust.hk</w:t>
              </w:r>
            </w:hyperlink>
            <w:r>
              <w:t xml:space="preserve">  </w:t>
            </w:r>
            <w:r w:rsidRPr="6CEE8CE2">
              <w:rPr>
                <w:lang w:val="pt-BR"/>
              </w:rPr>
              <w:t>E-mail</w:t>
            </w:r>
            <w:r w:rsidR="7E276158" w:rsidRPr="6CEE8CE2">
              <w:rPr>
                <w:lang w:val="pt-BR"/>
              </w:rPr>
              <w:t xml:space="preserve">: </w:t>
            </w:r>
            <w:r w:rsidR="7E276158" w:rsidRPr="6CEE8CE2">
              <w:rPr>
                <w:color w:val="0000FF"/>
                <w:u w:val="single"/>
                <w:lang w:val="pt-BR"/>
              </w:rPr>
              <w:t>biocrfngs@ust.hk</w:t>
            </w:r>
            <w:r w:rsidR="00A24C36" w:rsidRPr="6CEE8CE2">
              <w:rPr>
                <w:lang w:val="pt-BR"/>
              </w:rPr>
              <w:t xml:space="preserve"> </w:t>
            </w:r>
            <w:r w:rsidR="00565267" w:rsidRPr="6CEE8CE2">
              <w:rPr>
                <w:lang w:val="pt-BR"/>
              </w:rPr>
              <w:t xml:space="preserve">  </w:t>
            </w:r>
            <w:r w:rsidRPr="6CEE8CE2">
              <w:rPr>
                <w:lang w:val="pt-BR"/>
              </w:rPr>
              <w:t>Tel:</w:t>
            </w:r>
            <w:r w:rsidR="006C0795" w:rsidRPr="6CEE8CE2">
              <w:rPr>
                <w:lang w:val="pt-BR"/>
              </w:rPr>
              <w:t xml:space="preserve"> </w:t>
            </w:r>
            <w:r w:rsidR="005F5003" w:rsidRPr="6CEE8CE2">
              <w:rPr>
                <w:lang w:val="pt-BR"/>
              </w:rPr>
              <w:t>3469 2839</w:t>
            </w:r>
          </w:p>
        </w:tc>
      </w:tr>
      <w:tr w:rsidR="00476178" w:rsidRPr="00F76C84" w14:paraId="2EC58E2B" w14:textId="77777777" w:rsidTr="6CEE8CE2">
        <w:trPr>
          <w:trHeight w:val="601"/>
          <w:jc w:val="right"/>
        </w:trPr>
        <w:tc>
          <w:tcPr>
            <w:tcW w:w="10784" w:type="dxa"/>
            <w:gridSpan w:val="13"/>
            <w:tcBorders>
              <w:top w:val="nil"/>
              <w:left w:val="nil"/>
              <w:bottom w:val="single" w:sz="12" w:space="0" w:color="auto"/>
              <w:right w:val="nil"/>
            </w:tcBorders>
            <w:shd w:val="clear" w:color="auto" w:fill="auto"/>
          </w:tcPr>
          <w:p w14:paraId="2EC58E2A" w14:textId="6E20C505" w:rsidR="00D618D6" w:rsidRPr="00565267" w:rsidRDefault="00D618D6" w:rsidP="6CEE8CE2">
            <w:pPr>
              <w:spacing w:beforeLines="50" w:before="180"/>
              <w:contextualSpacing/>
              <w:jc w:val="center"/>
              <w:rPr>
                <w:b/>
                <w:bCs/>
                <w:u w:val="single"/>
              </w:rPr>
            </w:pPr>
            <w:r w:rsidRPr="6CEE8CE2">
              <w:rPr>
                <w:b/>
                <w:bCs/>
                <w:u w:val="single"/>
              </w:rPr>
              <w:t xml:space="preserve">Illumina </w:t>
            </w:r>
            <w:r w:rsidR="00FD18EE" w:rsidRPr="6CEE8CE2">
              <w:rPr>
                <w:b/>
                <w:bCs/>
                <w:u w:val="single"/>
              </w:rPr>
              <w:t>Next</w:t>
            </w:r>
            <w:r w:rsidR="66C17227" w:rsidRPr="6CEE8CE2">
              <w:rPr>
                <w:b/>
                <w:bCs/>
                <w:u w:val="single"/>
              </w:rPr>
              <w:t>S</w:t>
            </w:r>
            <w:r w:rsidR="00FD18EE" w:rsidRPr="6CEE8CE2">
              <w:rPr>
                <w:b/>
                <w:bCs/>
                <w:u w:val="single"/>
              </w:rPr>
              <w:t>eq 500 Service Request Form</w:t>
            </w:r>
          </w:p>
        </w:tc>
      </w:tr>
      <w:tr w:rsidR="00FD18EE" w:rsidRPr="00F76C84" w14:paraId="2EC58E2D" w14:textId="77777777" w:rsidTr="6CEE8CE2">
        <w:trPr>
          <w:trHeight w:val="239"/>
          <w:jc w:val="right"/>
        </w:trPr>
        <w:tc>
          <w:tcPr>
            <w:tcW w:w="10784" w:type="dxa"/>
            <w:gridSpan w:val="13"/>
            <w:tcBorders>
              <w:top w:val="single" w:sz="12" w:space="0" w:color="auto"/>
              <w:left w:val="single" w:sz="12" w:space="0" w:color="auto"/>
              <w:bottom w:val="single" w:sz="12" w:space="0" w:color="auto"/>
              <w:right w:val="single" w:sz="12" w:space="0" w:color="auto"/>
            </w:tcBorders>
            <w:shd w:val="clear" w:color="auto" w:fill="auto"/>
          </w:tcPr>
          <w:p w14:paraId="2EC58E2C" w14:textId="77777777" w:rsidR="00FD18EE" w:rsidRPr="00565267" w:rsidRDefault="00FD18EE" w:rsidP="00F76C84">
            <w:pPr>
              <w:jc w:val="center"/>
              <w:rPr>
                <w:b/>
                <w:lang w:val="en-GB"/>
              </w:rPr>
            </w:pPr>
            <w:r w:rsidRPr="00565267">
              <w:rPr>
                <w:rFonts w:hint="eastAsia"/>
                <w:b/>
                <w:lang w:val="en-GB"/>
              </w:rPr>
              <w:t>User Information</w:t>
            </w:r>
          </w:p>
        </w:tc>
      </w:tr>
      <w:tr w:rsidR="00715811" w:rsidRPr="00F76C84" w14:paraId="2EC58E30" w14:textId="77777777" w:rsidTr="6CEE8CE2">
        <w:trPr>
          <w:trHeight w:val="304"/>
          <w:jc w:val="right"/>
        </w:trPr>
        <w:tc>
          <w:tcPr>
            <w:tcW w:w="4770" w:type="dxa"/>
            <w:gridSpan w:val="6"/>
            <w:tcBorders>
              <w:top w:val="single" w:sz="12" w:space="0" w:color="auto"/>
              <w:left w:val="single" w:sz="12" w:space="0" w:color="auto"/>
              <w:bottom w:val="single" w:sz="4" w:space="0" w:color="auto"/>
              <w:right w:val="single" w:sz="4" w:space="0" w:color="auto"/>
            </w:tcBorders>
            <w:shd w:val="clear" w:color="auto" w:fill="auto"/>
          </w:tcPr>
          <w:p w14:paraId="2EC58E2E" w14:textId="77777777" w:rsidR="00715811" w:rsidRPr="00027009" w:rsidRDefault="00715811" w:rsidP="000363B9">
            <w:pPr>
              <w:rPr>
                <w:sz w:val="20"/>
                <w:szCs w:val="20"/>
                <w:lang w:val="en-GB"/>
              </w:rPr>
            </w:pPr>
            <w:r w:rsidRPr="00027009">
              <w:rPr>
                <w:rFonts w:hint="eastAsia"/>
                <w:sz w:val="20"/>
                <w:szCs w:val="20"/>
                <w:lang w:val="en-GB"/>
              </w:rPr>
              <w:t>User name:</w:t>
            </w:r>
          </w:p>
        </w:tc>
        <w:tc>
          <w:tcPr>
            <w:tcW w:w="6014" w:type="dxa"/>
            <w:gridSpan w:val="7"/>
            <w:tcBorders>
              <w:top w:val="single" w:sz="12" w:space="0" w:color="auto"/>
              <w:left w:val="single" w:sz="4" w:space="0" w:color="auto"/>
              <w:bottom w:val="single" w:sz="4" w:space="0" w:color="auto"/>
              <w:right w:val="single" w:sz="12" w:space="0" w:color="auto"/>
            </w:tcBorders>
            <w:shd w:val="clear" w:color="auto" w:fill="auto"/>
          </w:tcPr>
          <w:p w14:paraId="2EC58E2F" w14:textId="77777777" w:rsidR="00715811" w:rsidRPr="00027009" w:rsidRDefault="00715811" w:rsidP="00FD18EE">
            <w:pPr>
              <w:rPr>
                <w:sz w:val="20"/>
                <w:szCs w:val="20"/>
                <w:lang w:val="en-GB"/>
              </w:rPr>
            </w:pPr>
            <w:r w:rsidRPr="00027009">
              <w:rPr>
                <w:rFonts w:hint="eastAsia"/>
                <w:sz w:val="20"/>
                <w:szCs w:val="20"/>
                <w:lang w:val="en-GB"/>
              </w:rPr>
              <w:t xml:space="preserve">User E-mail: </w:t>
            </w:r>
          </w:p>
        </w:tc>
      </w:tr>
      <w:tr w:rsidR="00715811" w:rsidRPr="00F76C84" w14:paraId="2EC58E33" w14:textId="77777777" w:rsidTr="6CEE8CE2">
        <w:trPr>
          <w:trHeight w:val="304"/>
          <w:jc w:val="right"/>
        </w:trPr>
        <w:tc>
          <w:tcPr>
            <w:tcW w:w="4770" w:type="dxa"/>
            <w:gridSpan w:val="6"/>
            <w:tcBorders>
              <w:top w:val="single" w:sz="4" w:space="0" w:color="auto"/>
              <w:left w:val="single" w:sz="12" w:space="0" w:color="auto"/>
              <w:bottom w:val="single" w:sz="4" w:space="0" w:color="auto"/>
              <w:right w:val="single" w:sz="4" w:space="0" w:color="auto"/>
            </w:tcBorders>
            <w:shd w:val="clear" w:color="auto" w:fill="auto"/>
          </w:tcPr>
          <w:p w14:paraId="2EC58E31" w14:textId="77777777" w:rsidR="00715811" w:rsidRPr="00027009" w:rsidRDefault="00715811" w:rsidP="000363B9">
            <w:pPr>
              <w:rPr>
                <w:sz w:val="20"/>
                <w:szCs w:val="20"/>
                <w:lang w:val="en-GB"/>
              </w:rPr>
            </w:pPr>
            <w:r w:rsidRPr="00027009">
              <w:rPr>
                <w:rFonts w:hint="eastAsia"/>
                <w:sz w:val="20"/>
                <w:szCs w:val="20"/>
                <w:lang w:val="en-GB"/>
              </w:rPr>
              <w:t>Tel no:</w:t>
            </w:r>
          </w:p>
        </w:tc>
        <w:tc>
          <w:tcPr>
            <w:tcW w:w="6014" w:type="dxa"/>
            <w:gridSpan w:val="7"/>
            <w:tcBorders>
              <w:top w:val="single" w:sz="4" w:space="0" w:color="auto"/>
              <w:left w:val="single" w:sz="4" w:space="0" w:color="auto"/>
              <w:bottom w:val="single" w:sz="4" w:space="0" w:color="auto"/>
              <w:right w:val="single" w:sz="12" w:space="0" w:color="auto"/>
            </w:tcBorders>
            <w:shd w:val="clear" w:color="auto" w:fill="auto"/>
          </w:tcPr>
          <w:p w14:paraId="2EC58E32" w14:textId="77777777" w:rsidR="00715811" w:rsidRPr="00027009" w:rsidRDefault="00C84C00" w:rsidP="00FD18EE">
            <w:pPr>
              <w:rPr>
                <w:sz w:val="20"/>
                <w:szCs w:val="20"/>
                <w:lang w:val="en-GB"/>
              </w:rPr>
            </w:pPr>
            <w:r w:rsidRPr="00027009">
              <w:rPr>
                <w:rFonts w:hint="eastAsia"/>
                <w:sz w:val="20"/>
                <w:szCs w:val="20"/>
                <w:lang w:val="en-GB"/>
              </w:rPr>
              <w:t>Department</w:t>
            </w:r>
            <w:r w:rsidR="00253D10" w:rsidRPr="00027009">
              <w:rPr>
                <w:sz w:val="20"/>
                <w:szCs w:val="20"/>
                <w:lang w:val="en-GB"/>
              </w:rPr>
              <w:t xml:space="preserve"> or S</w:t>
            </w:r>
            <w:r w:rsidRPr="00027009">
              <w:rPr>
                <w:sz w:val="20"/>
                <w:szCs w:val="20"/>
                <w:lang w:val="en-GB"/>
              </w:rPr>
              <w:t>chool</w:t>
            </w:r>
            <w:r w:rsidRPr="00027009">
              <w:rPr>
                <w:rFonts w:hint="eastAsia"/>
                <w:sz w:val="20"/>
                <w:szCs w:val="20"/>
                <w:lang w:val="en-GB"/>
              </w:rPr>
              <w:t>:</w:t>
            </w:r>
          </w:p>
        </w:tc>
      </w:tr>
      <w:tr w:rsidR="000363B9" w:rsidRPr="00F76C84" w14:paraId="2EC58E36" w14:textId="77777777" w:rsidTr="6CEE8CE2">
        <w:trPr>
          <w:trHeight w:val="358"/>
          <w:jc w:val="right"/>
        </w:trPr>
        <w:tc>
          <w:tcPr>
            <w:tcW w:w="4770" w:type="dxa"/>
            <w:gridSpan w:val="6"/>
            <w:tcBorders>
              <w:top w:val="single" w:sz="4" w:space="0" w:color="auto"/>
              <w:left w:val="single" w:sz="12" w:space="0" w:color="auto"/>
              <w:bottom w:val="single" w:sz="4" w:space="0" w:color="auto"/>
              <w:right w:val="single" w:sz="4" w:space="0" w:color="auto"/>
            </w:tcBorders>
            <w:shd w:val="clear" w:color="auto" w:fill="auto"/>
          </w:tcPr>
          <w:p w14:paraId="2EC58E34" w14:textId="77777777" w:rsidR="000363B9" w:rsidRPr="00027009" w:rsidRDefault="000363B9" w:rsidP="000363B9">
            <w:pPr>
              <w:rPr>
                <w:sz w:val="20"/>
                <w:szCs w:val="20"/>
                <w:lang w:val="en-GB"/>
              </w:rPr>
            </w:pPr>
            <w:r w:rsidRPr="00027009">
              <w:rPr>
                <w:sz w:val="20"/>
                <w:szCs w:val="20"/>
              </w:rPr>
              <w:t>Supervisor’s name:</w:t>
            </w:r>
          </w:p>
        </w:tc>
        <w:tc>
          <w:tcPr>
            <w:tcW w:w="6014" w:type="dxa"/>
            <w:gridSpan w:val="7"/>
            <w:tcBorders>
              <w:top w:val="single" w:sz="4" w:space="0" w:color="auto"/>
              <w:left w:val="single" w:sz="4" w:space="0" w:color="auto"/>
              <w:bottom w:val="single" w:sz="4" w:space="0" w:color="auto"/>
              <w:right w:val="single" w:sz="12" w:space="0" w:color="auto"/>
            </w:tcBorders>
            <w:shd w:val="clear" w:color="auto" w:fill="auto"/>
          </w:tcPr>
          <w:p w14:paraId="2EC58E35" w14:textId="77777777" w:rsidR="000363B9" w:rsidRPr="00027009" w:rsidRDefault="000363B9" w:rsidP="00FD18EE">
            <w:pPr>
              <w:rPr>
                <w:sz w:val="20"/>
                <w:szCs w:val="20"/>
                <w:lang w:val="en-GB"/>
              </w:rPr>
            </w:pPr>
            <w:r>
              <w:rPr>
                <w:sz w:val="20"/>
                <w:szCs w:val="20"/>
                <w:lang w:val="en-GB"/>
              </w:rPr>
              <w:t>Account no. to be charged:</w:t>
            </w:r>
          </w:p>
        </w:tc>
      </w:tr>
      <w:tr w:rsidR="00DD39E3" w:rsidRPr="00F76C84" w14:paraId="2EC58E39" w14:textId="77777777" w:rsidTr="6CEE8CE2">
        <w:trPr>
          <w:trHeight w:val="546"/>
          <w:jc w:val="right"/>
        </w:trPr>
        <w:tc>
          <w:tcPr>
            <w:tcW w:w="4770" w:type="dxa"/>
            <w:gridSpan w:val="6"/>
            <w:tcBorders>
              <w:top w:val="single" w:sz="4" w:space="0" w:color="auto"/>
              <w:left w:val="single" w:sz="12" w:space="0" w:color="auto"/>
              <w:bottom w:val="single" w:sz="12" w:space="0" w:color="auto"/>
              <w:right w:val="single" w:sz="4" w:space="0" w:color="auto"/>
            </w:tcBorders>
            <w:shd w:val="clear" w:color="auto" w:fill="auto"/>
          </w:tcPr>
          <w:p w14:paraId="2EC58E37" w14:textId="77777777" w:rsidR="00DD39E3" w:rsidRPr="00027009" w:rsidRDefault="00C84C00" w:rsidP="00B17EB4">
            <w:pPr>
              <w:ind w:leftChars="-102" w:left="-245" w:firstLineChars="120" w:firstLine="240"/>
              <w:rPr>
                <w:sz w:val="20"/>
                <w:szCs w:val="20"/>
                <w:lang w:val="en-GB"/>
              </w:rPr>
            </w:pPr>
            <w:r w:rsidRPr="00027009">
              <w:rPr>
                <w:rFonts w:hint="eastAsia"/>
                <w:sz w:val="20"/>
                <w:szCs w:val="20"/>
                <w:lang w:val="en-GB"/>
              </w:rPr>
              <w:t>User</w:t>
            </w:r>
            <w:r w:rsidRPr="00027009">
              <w:rPr>
                <w:sz w:val="20"/>
                <w:szCs w:val="20"/>
                <w:lang w:val="en-GB"/>
              </w:rPr>
              <w:t>’</w:t>
            </w:r>
            <w:r w:rsidRPr="00027009">
              <w:rPr>
                <w:rFonts w:hint="eastAsia"/>
                <w:sz w:val="20"/>
                <w:szCs w:val="20"/>
                <w:lang w:val="en-GB"/>
              </w:rPr>
              <w:t xml:space="preserve">s </w:t>
            </w:r>
            <w:r w:rsidRPr="00027009">
              <w:rPr>
                <w:sz w:val="20"/>
                <w:szCs w:val="20"/>
                <w:lang w:val="en-GB"/>
              </w:rPr>
              <w:t>signature</w:t>
            </w:r>
            <w:r w:rsidRPr="00027009">
              <w:rPr>
                <w:rFonts w:hint="eastAsia"/>
                <w:sz w:val="20"/>
                <w:szCs w:val="20"/>
                <w:lang w:val="en-GB"/>
              </w:rPr>
              <w:t>:</w:t>
            </w:r>
          </w:p>
        </w:tc>
        <w:tc>
          <w:tcPr>
            <w:tcW w:w="6014" w:type="dxa"/>
            <w:gridSpan w:val="7"/>
            <w:tcBorders>
              <w:top w:val="single" w:sz="4" w:space="0" w:color="auto"/>
              <w:left w:val="single" w:sz="4" w:space="0" w:color="auto"/>
              <w:bottom w:val="single" w:sz="12" w:space="0" w:color="auto"/>
              <w:right w:val="single" w:sz="12" w:space="0" w:color="auto"/>
            </w:tcBorders>
            <w:shd w:val="clear" w:color="auto" w:fill="auto"/>
          </w:tcPr>
          <w:p w14:paraId="2EC58E38" w14:textId="77777777" w:rsidR="00397D89" w:rsidRPr="00027009" w:rsidRDefault="00A34173" w:rsidP="00B17EB4">
            <w:pPr>
              <w:ind w:left="88" w:hangingChars="44" w:hanging="88"/>
              <w:rPr>
                <w:sz w:val="20"/>
                <w:szCs w:val="20"/>
                <w:lang w:val="en-GB"/>
              </w:rPr>
            </w:pPr>
            <w:r w:rsidRPr="00027009">
              <w:rPr>
                <w:sz w:val="20"/>
                <w:szCs w:val="20"/>
                <w:lang w:val="en-GB"/>
              </w:rPr>
              <w:t>Date:</w:t>
            </w:r>
          </w:p>
        </w:tc>
      </w:tr>
      <w:tr w:rsidR="00CB1ADD" w:rsidRPr="00F76C84" w14:paraId="2EC58E3B" w14:textId="77777777" w:rsidTr="6CEE8CE2">
        <w:trPr>
          <w:trHeight w:val="358"/>
          <w:jc w:val="right"/>
        </w:trPr>
        <w:tc>
          <w:tcPr>
            <w:tcW w:w="10784" w:type="dxa"/>
            <w:gridSpan w:val="13"/>
            <w:tcBorders>
              <w:top w:val="single" w:sz="4" w:space="0" w:color="auto"/>
              <w:left w:val="nil"/>
              <w:bottom w:val="single" w:sz="12" w:space="0" w:color="auto"/>
              <w:right w:val="nil"/>
            </w:tcBorders>
            <w:shd w:val="clear" w:color="auto" w:fill="auto"/>
          </w:tcPr>
          <w:p w14:paraId="2EC58E3A" w14:textId="77777777" w:rsidR="00CB1ADD" w:rsidRPr="00F76C84" w:rsidRDefault="00CB1ADD" w:rsidP="00F26649">
            <w:pPr>
              <w:rPr>
                <w:sz w:val="20"/>
                <w:szCs w:val="20"/>
                <w:lang w:val="en-GB"/>
              </w:rPr>
            </w:pPr>
          </w:p>
        </w:tc>
      </w:tr>
      <w:tr w:rsidR="00AC61FD" w:rsidRPr="00F76C84" w14:paraId="2EC58E3D" w14:textId="77777777" w:rsidTr="6CEE8CE2">
        <w:trPr>
          <w:trHeight w:val="358"/>
          <w:jc w:val="right"/>
        </w:trPr>
        <w:tc>
          <w:tcPr>
            <w:tcW w:w="10784" w:type="dxa"/>
            <w:gridSpan w:val="13"/>
            <w:tcBorders>
              <w:top w:val="single" w:sz="12" w:space="0" w:color="auto"/>
              <w:left w:val="single" w:sz="12" w:space="0" w:color="auto"/>
              <w:bottom w:val="single" w:sz="12" w:space="0" w:color="auto"/>
              <w:right w:val="single" w:sz="12" w:space="0" w:color="auto"/>
            </w:tcBorders>
            <w:shd w:val="clear" w:color="auto" w:fill="auto"/>
          </w:tcPr>
          <w:p w14:paraId="2EC58E3C" w14:textId="77777777" w:rsidR="00AC61FD" w:rsidRPr="00042291" w:rsidRDefault="00FD18EE" w:rsidP="00F76C84">
            <w:pPr>
              <w:jc w:val="center"/>
              <w:rPr>
                <w:lang w:val="en-GB"/>
              </w:rPr>
            </w:pPr>
            <w:r w:rsidRPr="00042291">
              <w:rPr>
                <w:b/>
                <w:lang w:val="en-GB"/>
              </w:rPr>
              <w:t>Sequencing Requirement</w:t>
            </w:r>
          </w:p>
        </w:tc>
      </w:tr>
      <w:tr w:rsidR="00EC2520" w:rsidRPr="00F76C84" w14:paraId="2EC58E40" w14:textId="77777777" w:rsidTr="6CEE8CE2">
        <w:trPr>
          <w:trHeight w:val="690"/>
          <w:jc w:val="right"/>
        </w:trPr>
        <w:tc>
          <w:tcPr>
            <w:tcW w:w="10784" w:type="dxa"/>
            <w:gridSpan w:val="13"/>
            <w:tcBorders>
              <w:top w:val="single" w:sz="12" w:space="0" w:color="auto"/>
              <w:left w:val="single" w:sz="12" w:space="0" w:color="auto"/>
              <w:bottom w:val="single" w:sz="4" w:space="0" w:color="auto"/>
              <w:right w:val="single" w:sz="12" w:space="0" w:color="auto"/>
            </w:tcBorders>
            <w:shd w:val="clear" w:color="auto" w:fill="auto"/>
          </w:tcPr>
          <w:p w14:paraId="2EC58E3E" w14:textId="3DB17A6E" w:rsidR="00EC2520" w:rsidRDefault="00183BA3" w:rsidP="00EC2520">
            <w:pPr>
              <w:rPr>
                <w:sz w:val="20"/>
                <w:szCs w:val="20"/>
                <w:lang w:val="en-GB"/>
              </w:rPr>
            </w:pPr>
            <w:r>
              <w:rPr>
                <w:sz w:val="20"/>
                <w:szCs w:val="20"/>
                <w:lang w:val="en-GB"/>
              </w:rPr>
              <w:t xml:space="preserve">Sequencing Type:  </w:t>
            </w:r>
            <w:r w:rsidR="00EC2520" w:rsidRPr="00027009">
              <w:rPr>
                <w:rFonts w:hint="eastAsia"/>
                <w:sz w:val="20"/>
                <w:szCs w:val="20"/>
                <w:lang w:val="en-GB"/>
              </w:rPr>
              <w:t>□</w:t>
            </w:r>
            <w:r w:rsidR="00B17EB4">
              <w:rPr>
                <w:rFonts w:hint="eastAsia"/>
                <w:sz w:val="20"/>
                <w:szCs w:val="20"/>
                <w:lang w:val="en-GB"/>
              </w:rPr>
              <w:t xml:space="preserve"> </w:t>
            </w:r>
            <w:r w:rsidR="00B17EB4">
              <w:rPr>
                <w:sz w:val="20"/>
                <w:szCs w:val="20"/>
                <w:lang w:val="en-GB"/>
              </w:rPr>
              <w:t xml:space="preserve"> </w:t>
            </w:r>
            <w:r w:rsidR="00EC2520">
              <w:rPr>
                <w:sz w:val="20"/>
                <w:szCs w:val="20"/>
                <w:lang w:val="en-GB"/>
              </w:rPr>
              <w:t>Small RNA</w:t>
            </w:r>
            <w:r>
              <w:rPr>
                <w:sz w:val="20"/>
                <w:szCs w:val="20"/>
                <w:lang w:val="en-GB"/>
              </w:rPr>
              <w:t xml:space="preserve"> </w:t>
            </w:r>
            <w:r w:rsidR="00EC2520">
              <w:rPr>
                <w:sz w:val="20"/>
                <w:szCs w:val="20"/>
                <w:lang w:val="en-GB"/>
              </w:rPr>
              <w:t xml:space="preserve"> </w:t>
            </w:r>
            <w:r>
              <w:rPr>
                <w:sz w:val="20"/>
                <w:szCs w:val="20"/>
                <w:lang w:val="en-GB"/>
              </w:rPr>
              <w:t xml:space="preserve">  </w:t>
            </w:r>
            <w:r w:rsidR="00EC2520" w:rsidRPr="00027009">
              <w:rPr>
                <w:rFonts w:hint="eastAsia"/>
                <w:sz w:val="20"/>
                <w:szCs w:val="20"/>
                <w:lang w:val="en-GB"/>
              </w:rPr>
              <w:t>□</w:t>
            </w:r>
            <w:r>
              <w:rPr>
                <w:rFonts w:hint="eastAsia"/>
                <w:sz w:val="20"/>
                <w:szCs w:val="20"/>
                <w:lang w:val="en-GB"/>
              </w:rPr>
              <w:t xml:space="preserve"> </w:t>
            </w:r>
            <w:r w:rsidR="00EC2520">
              <w:rPr>
                <w:rFonts w:hint="eastAsia"/>
                <w:sz w:val="20"/>
                <w:szCs w:val="20"/>
                <w:lang w:val="en-GB"/>
              </w:rPr>
              <w:t>R</w:t>
            </w:r>
            <w:r>
              <w:rPr>
                <w:rFonts w:hint="eastAsia"/>
                <w:sz w:val="20"/>
                <w:szCs w:val="20"/>
                <w:lang w:val="en-GB"/>
              </w:rPr>
              <w:t>NA-seq (Transcriptome</w:t>
            </w:r>
            <w:r w:rsidR="00EC2520">
              <w:rPr>
                <w:rFonts w:hint="eastAsia"/>
                <w:sz w:val="20"/>
                <w:szCs w:val="20"/>
                <w:lang w:val="en-GB"/>
              </w:rPr>
              <w:t xml:space="preserve">) </w:t>
            </w:r>
            <w:r>
              <w:rPr>
                <w:sz w:val="20"/>
                <w:szCs w:val="20"/>
                <w:lang w:val="en-GB"/>
              </w:rPr>
              <w:t xml:space="preserve">   </w:t>
            </w:r>
            <w:r w:rsidR="00EC2520" w:rsidRPr="00027009">
              <w:rPr>
                <w:rFonts w:hint="eastAsia"/>
                <w:sz w:val="20"/>
                <w:szCs w:val="20"/>
                <w:lang w:val="en-GB"/>
              </w:rPr>
              <w:t>□</w:t>
            </w:r>
            <w:r>
              <w:rPr>
                <w:rFonts w:hint="eastAsia"/>
                <w:sz w:val="20"/>
                <w:szCs w:val="20"/>
                <w:lang w:val="en-GB"/>
              </w:rPr>
              <w:t xml:space="preserve"> </w:t>
            </w:r>
            <w:r w:rsidR="00EC2520">
              <w:rPr>
                <w:rFonts w:hint="eastAsia"/>
                <w:sz w:val="20"/>
                <w:szCs w:val="20"/>
                <w:lang w:val="en-GB"/>
              </w:rPr>
              <w:t>Amplicon</w:t>
            </w:r>
            <w:r>
              <w:rPr>
                <w:sz w:val="20"/>
                <w:szCs w:val="20"/>
                <w:lang w:val="en-GB"/>
              </w:rPr>
              <w:t xml:space="preserve">     </w:t>
            </w:r>
            <w:r w:rsidRPr="00027009">
              <w:rPr>
                <w:rFonts w:hint="eastAsia"/>
                <w:sz w:val="20"/>
                <w:szCs w:val="20"/>
                <w:lang w:val="en-GB"/>
              </w:rPr>
              <w:t>□</w:t>
            </w:r>
            <w:r>
              <w:rPr>
                <w:rFonts w:hint="eastAsia"/>
                <w:sz w:val="20"/>
                <w:szCs w:val="20"/>
                <w:lang w:val="en-GB"/>
              </w:rPr>
              <w:t xml:space="preserve"> Exome</w:t>
            </w:r>
            <w:r>
              <w:rPr>
                <w:sz w:val="20"/>
                <w:szCs w:val="20"/>
                <w:lang w:val="en-GB"/>
              </w:rPr>
              <w:t xml:space="preserve">    </w:t>
            </w:r>
            <w:r w:rsidRPr="00027009">
              <w:rPr>
                <w:rFonts w:hint="eastAsia"/>
                <w:sz w:val="20"/>
                <w:szCs w:val="20"/>
                <w:lang w:val="en-GB"/>
              </w:rPr>
              <w:t>□</w:t>
            </w:r>
            <w:r>
              <w:rPr>
                <w:rFonts w:hint="eastAsia"/>
                <w:sz w:val="20"/>
                <w:szCs w:val="20"/>
                <w:lang w:val="en-GB"/>
              </w:rPr>
              <w:t>Whole Genome</w:t>
            </w:r>
          </w:p>
          <w:p w14:paraId="2EC58E3F" w14:textId="77777777" w:rsidR="00EC2520" w:rsidRPr="00027009" w:rsidRDefault="00EC2520" w:rsidP="00183BA3">
            <w:pPr>
              <w:numPr>
                <w:ilvl w:val="0"/>
                <w:numId w:val="13"/>
              </w:numPr>
              <w:rPr>
                <w:sz w:val="20"/>
                <w:szCs w:val="20"/>
                <w:lang w:val="en-GB"/>
              </w:rPr>
            </w:pPr>
            <w:r>
              <w:rPr>
                <w:sz w:val="20"/>
                <w:szCs w:val="20"/>
                <w:lang w:val="en-GB"/>
              </w:rPr>
              <w:t xml:space="preserve">Metagenomic sequencing       </w:t>
            </w:r>
            <w:r w:rsidRPr="00027009">
              <w:rPr>
                <w:rFonts w:hint="eastAsia"/>
                <w:sz w:val="20"/>
                <w:szCs w:val="20"/>
                <w:lang w:val="en-GB"/>
              </w:rPr>
              <w:t>□</w:t>
            </w:r>
            <w:r>
              <w:rPr>
                <w:rFonts w:hint="eastAsia"/>
                <w:sz w:val="20"/>
                <w:szCs w:val="20"/>
                <w:lang w:val="en-GB"/>
              </w:rPr>
              <w:t xml:space="preserve"> Others (Please specify): ______________________</w:t>
            </w:r>
            <w:r w:rsidR="008B159A">
              <w:rPr>
                <w:sz w:val="20"/>
                <w:szCs w:val="20"/>
                <w:lang w:val="en-GB"/>
              </w:rPr>
              <w:t>____________</w:t>
            </w:r>
          </w:p>
        </w:tc>
      </w:tr>
      <w:tr w:rsidR="00EC2520" w:rsidRPr="00C3088B" w14:paraId="2EC58E46" w14:textId="77777777" w:rsidTr="6CEE8CE2">
        <w:trPr>
          <w:trHeight w:val="322"/>
          <w:jc w:val="right"/>
        </w:trPr>
        <w:tc>
          <w:tcPr>
            <w:tcW w:w="10784" w:type="dxa"/>
            <w:gridSpan w:val="13"/>
            <w:tcBorders>
              <w:top w:val="single" w:sz="4" w:space="0" w:color="auto"/>
              <w:left w:val="single" w:sz="12" w:space="0" w:color="auto"/>
              <w:bottom w:val="single" w:sz="4" w:space="0" w:color="auto"/>
              <w:right w:val="single" w:sz="12" w:space="0" w:color="auto"/>
            </w:tcBorders>
            <w:shd w:val="clear" w:color="auto" w:fill="FFFFFF" w:themeFill="background1"/>
          </w:tcPr>
          <w:p w14:paraId="2EC58E41" w14:textId="3B43A063" w:rsidR="00EC2520" w:rsidRDefault="00EC2520" w:rsidP="00EC2520">
            <w:pPr>
              <w:rPr>
                <w:sz w:val="20"/>
                <w:szCs w:val="20"/>
                <w:lang w:val="en-GB"/>
              </w:rPr>
            </w:pPr>
            <w:r>
              <w:rPr>
                <w:sz w:val="20"/>
                <w:szCs w:val="20"/>
                <w:lang w:val="en-GB"/>
              </w:rPr>
              <w:t>Sample Preparation Details:</w:t>
            </w:r>
            <w:r w:rsidR="00C41EA3">
              <w:rPr>
                <w:sz w:val="20"/>
                <w:szCs w:val="20"/>
                <w:lang w:val="en-GB"/>
              </w:rPr>
              <w:t xml:space="preserve"> 1. </w:t>
            </w:r>
            <w:r>
              <w:rPr>
                <w:sz w:val="20"/>
                <w:szCs w:val="20"/>
                <w:lang w:val="en-GB"/>
              </w:rPr>
              <w:t>Method of Library Construction</w:t>
            </w:r>
            <w:r w:rsidR="00162E2D">
              <w:rPr>
                <w:sz w:val="20"/>
                <w:szCs w:val="20"/>
                <w:lang w:val="en-GB"/>
              </w:rPr>
              <w:t xml:space="preserve"> (Library preparation kit)</w:t>
            </w:r>
            <w:r>
              <w:rPr>
                <w:sz w:val="20"/>
                <w:szCs w:val="20"/>
                <w:lang w:val="en-GB"/>
              </w:rPr>
              <w:t>: _____________________</w:t>
            </w:r>
            <w:r w:rsidR="00C41EA3">
              <w:rPr>
                <w:sz w:val="20"/>
                <w:szCs w:val="20"/>
                <w:lang w:val="en-GB"/>
              </w:rPr>
              <w:t>______</w:t>
            </w:r>
          </w:p>
          <w:p w14:paraId="2EC58E42" w14:textId="77777777" w:rsidR="00EC2520" w:rsidRDefault="00EC2520" w:rsidP="00C41EA3">
            <w:pPr>
              <w:rPr>
                <w:sz w:val="20"/>
                <w:szCs w:val="20"/>
                <w:lang w:val="en-GB"/>
              </w:rPr>
            </w:pPr>
            <w:r>
              <w:rPr>
                <w:sz w:val="20"/>
                <w:szCs w:val="20"/>
                <w:lang w:val="en-GB"/>
              </w:rPr>
              <w:t xml:space="preserve">                       </w:t>
            </w:r>
            <w:r w:rsidR="00C41EA3">
              <w:rPr>
                <w:sz w:val="20"/>
                <w:szCs w:val="20"/>
                <w:lang w:val="en-GB"/>
              </w:rPr>
              <w:t xml:space="preserve">2. </w:t>
            </w:r>
            <w:r>
              <w:rPr>
                <w:sz w:val="20"/>
                <w:szCs w:val="20"/>
                <w:lang w:val="en-GB"/>
              </w:rPr>
              <w:t>Expected Library Fragment Size: _________________________</w:t>
            </w:r>
            <w:r w:rsidR="00C41EA3">
              <w:rPr>
                <w:sz w:val="20"/>
                <w:szCs w:val="20"/>
                <w:lang w:val="en-GB"/>
              </w:rPr>
              <w:t>__</w:t>
            </w:r>
          </w:p>
          <w:p w14:paraId="2EC58E45" w14:textId="5DB2A09E" w:rsidR="00C41EA3" w:rsidRDefault="00C41EA3" w:rsidP="00C3088B">
            <w:pPr>
              <w:rPr>
                <w:sz w:val="20"/>
                <w:szCs w:val="20"/>
                <w:lang w:val="en-GB"/>
              </w:rPr>
            </w:pPr>
            <w:r>
              <w:rPr>
                <w:sz w:val="20"/>
                <w:szCs w:val="20"/>
                <w:lang w:val="en-GB"/>
              </w:rPr>
              <w:t xml:space="preserve">                       </w:t>
            </w:r>
            <w:r w:rsidR="00C3088B">
              <w:rPr>
                <w:sz w:val="20"/>
                <w:szCs w:val="20"/>
                <w:lang w:val="en-GB"/>
              </w:rPr>
              <w:t>3</w:t>
            </w:r>
            <w:r>
              <w:rPr>
                <w:sz w:val="20"/>
                <w:szCs w:val="20"/>
                <w:lang w:val="en-GB"/>
              </w:rPr>
              <w:t xml:space="preserve">. Multiplexing Strategy: </w:t>
            </w:r>
            <w:r w:rsidRPr="00027009">
              <w:rPr>
                <w:rFonts w:hint="eastAsia"/>
                <w:sz w:val="20"/>
                <w:szCs w:val="20"/>
                <w:lang w:val="en-GB"/>
              </w:rPr>
              <w:t>□</w:t>
            </w:r>
            <w:r w:rsidRPr="00027009">
              <w:rPr>
                <w:rFonts w:hint="eastAsia"/>
                <w:sz w:val="20"/>
                <w:szCs w:val="20"/>
                <w:lang w:val="en-GB"/>
              </w:rPr>
              <w:t xml:space="preserve"> Single index </w:t>
            </w:r>
            <w:r w:rsidRPr="00027009">
              <w:rPr>
                <w:sz w:val="20"/>
                <w:szCs w:val="20"/>
                <w:lang w:val="en-GB"/>
              </w:rPr>
              <w:t xml:space="preserve"> </w:t>
            </w:r>
            <w:r w:rsidRPr="00027009">
              <w:rPr>
                <w:rFonts w:hint="eastAsia"/>
                <w:sz w:val="20"/>
                <w:szCs w:val="20"/>
                <w:lang w:val="en-GB"/>
              </w:rPr>
              <w:t xml:space="preserve"> </w:t>
            </w:r>
            <w:r w:rsidRPr="00027009">
              <w:rPr>
                <w:rFonts w:hint="eastAsia"/>
                <w:sz w:val="20"/>
                <w:szCs w:val="20"/>
                <w:lang w:val="en-GB"/>
              </w:rPr>
              <w:t>□</w:t>
            </w:r>
            <w:r w:rsidRPr="00027009">
              <w:rPr>
                <w:rFonts w:hint="eastAsia"/>
                <w:sz w:val="20"/>
                <w:szCs w:val="20"/>
                <w:lang w:val="en-GB"/>
              </w:rPr>
              <w:t xml:space="preserve"> Dual index</w:t>
            </w:r>
            <w:r w:rsidRPr="00027009">
              <w:rPr>
                <w:sz w:val="20"/>
                <w:szCs w:val="20"/>
                <w:lang w:val="en-GB"/>
              </w:rPr>
              <w:t xml:space="preserve">   </w:t>
            </w:r>
            <w:r w:rsidRPr="00027009">
              <w:rPr>
                <w:rFonts w:hint="eastAsia"/>
                <w:sz w:val="20"/>
                <w:szCs w:val="20"/>
                <w:lang w:val="en-GB"/>
              </w:rPr>
              <w:t>□</w:t>
            </w:r>
            <w:r w:rsidRPr="00027009">
              <w:rPr>
                <w:rFonts w:hint="eastAsia"/>
                <w:sz w:val="20"/>
                <w:szCs w:val="20"/>
                <w:lang w:val="en-GB"/>
              </w:rPr>
              <w:t xml:space="preserve"> No</w:t>
            </w:r>
            <w:r w:rsidRPr="00027009">
              <w:rPr>
                <w:sz w:val="20"/>
                <w:szCs w:val="20"/>
                <w:lang w:val="en-GB"/>
              </w:rPr>
              <w:t>ne</w:t>
            </w:r>
            <w:r w:rsidRPr="00027009">
              <w:rPr>
                <w:rFonts w:hint="eastAsia"/>
                <w:sz w:val="20"/>
                <w:szCs w:val="20"/>
                <w:lang w:val="en-GB"/>
              </w:rPr>
              <w:t xml:space="preserve">  </w:t>
            </w:r>
            <w:r w:rsidRPr="00027009">
              <w:rPr>
                <w:sz w:val="20"/>
                <w:szCs w:val="20"/>
                <w:lang w:val="en-GB"/>
              </w:rPr>
              <w:t xml:space="preserve">      </w:t>
            </w:r>
          </w:p>
        </w:tc>
      </w:tr>
      <w:tr w:rsidR="00EC2520" w:rsidRPr="00F76C84" w14:paraId="2EC58E49" w14:textId="77777777" w:rsidTr="6CEE8CE2">
        <w:trPr>
          <w:trHeight w:val="717"/>
          <w:jc w:val="right"/>
        </w:trPr>
        <w:tc>
          <w:tcPr>
            <w:tcW w:w="10784" w:type="dxa"/>
            <w:gridSpan w:val="13"/>
            <w:tcBorders>
              <w:top w:val="single" w:sz="4" w:space="0" w:color="auto"/>
              <w:left w:val="single" w:sz="12" w:space="0" w:color="auto"/>
              <w:bottom w:val="single" w:sz="4" w:space="0" w:color="auto"/>
              <w:right w:val="single" w:sz="12" w:space="0" w:color="auto"/>
            </w:tcBorders>
            <w:shd w:val="clear" w:color="auto" w:fill="auto"/>
          </w:tcPr>
          <w:p w14:paraId="2EC58E47" w14:textId="77777777" w:rsidR="00EC2520" w:rsidRPr="00027009" w:rsidRDefault="00EC2520" w:rsidP="00EC2520">
            <w:pPr>
              <w:rPr>
                <w:sz w:val="20"/>
                <w:szCs w:val="20"/>
                <w:lang w:val="en-GB"/>
              </w:rPr>
            </w:pPr>
            <w:r w:rsidRPr="00027009">
              <w:rPr>
                <w:sz w:val="20"/>
                <w:szCs w:val="20"/>
                <w:lang w:val="en-GB"/>
              </w:rPr>
              <w:t>Sequencing Kit</w:t>
            </w:r>
            <w:r w:rsidR="00C41EA3">
              <w:rPr>
                <w:sz w:val="20"/>
                <w:szCs w:val="20"/>
                <w:lang w:val="en-GB"/>
              </w:rPr>
              <w:t xml:space="preserve"> </w:t>
            </w:r>
            <w:r w:rsidRPr="00027009">
              <w:rPr>
                <w:sz w:val="20"/>
                <w:szCs w:val="20"/>
                <w:lang w:val="en-GB"/>
              </w:rPr>
              <w:t xml:space="preserve">: </w:t>
            </w:r>
            <w:r w:rsidRPr="00027009">
              <w:rPr>
                <w:rFonts w:hint="eastAsia"/>
                <w:sz w:val="20"/>
                <w:szCs w:val="20"/>
                <w:lang w:val="en-GB"/>
              </w:rPr>
              <w:t>□</w:t>
            </w:r>
            <w:r w:rsidRPr="00027009">
              <w:rPr>
                <w:rFonts w:hint="eastAsia"/>
                <w:sz w:val="20"/>
                <w:szCs w:val="20"/>
                <w:lang w:val="en-GB"/>
              </w:rPr>
              <w:t xml:space="preserve"> High Output </w:t>
            </w:r>
            <w:r w:rsidRPr="00027009">
              <w:rPr>
                <w:sz w:val="20"/>
                <w:szCs w:val="20"/>
                <w:lang w:val="en-GB"/>
              </w:rPr>
              <w:t xml:space="preserve">300 (2x150) </w:t>
            </w:r>
            <w:r>
              <w:rPr>
                <w:sz w:val="20"/>
                <w:szCs w:val="20"/>
                <w:lang w:val="en-GB"/>
              </w:rPr>
              <w:t>Cycles</w:t>
            </w:r>
            <w:r w:rsidRPr="00027009">
              <w:rPr>
                <w:sz w:val="20"/>
                <w:szCs w:val="20"/>
                <w:lang w:val="en-GB"/>
              </w:rPr>
              <w:t xml:space="preserve"> </w:t>
            </w:r>
            <w:r>
              <w:rPr>
                <w:sz w:val="20"/>
                <w:szCs w:val="20"/>
                <w:lang w:val="en-GB"/>
              </w:rPr>
              <w:t xml:space="preserve"> </w:t>
            </w:r>
            <w:r w:rsidR="004D46D8">
              <w:rPr>
                <w:sz w:val="20"/>
                <w:szCs w:val="20"/>
                <w:lang w:val="en-GB"/>
              </w:rPr>
              <w:t xml:space="preserve"> </w:t>
            </w:r>
            <w:r w:rsidRPr="00027009">
              <w:rPr>
                <w:rFonts w:hint="eastAsia"/>
                <w:sz w:val="20"/>
                <w:szCs w:val="20"/>
                <w:lang w:val="en-GB"/>
              </w:rPr>
              <w:t>□</w:t>
            </w:r>
            <w:r w:rsidRPr="00027009">
              <w:rPr>
                <w:rFonts w:hint="eastAsia"/>
                <w:sz w:val="20"/>
                <w:szCs w:val="20"/>
                <w:lang w:val="en-GB"/>
              </w:rPr>
              <w:t xml:space="preserve"> High Output </w:t>
            </w:r>
            <w:r w:rsidRPr="00027009">
              <w:rPr>
                <w:sz w:val="20"/>
                <w:szCs w:val="20"/>
                <w:lang w:val="en-GB"/>
              </w:rPr>
              <w:t xml:space="preserve">150 (2x75) </w:t>
            </w:r>
            <w:r>
              <w:rPr>
                <w:sz w:val="20"/>
                <w:szCs w:val="20"/>
                <w:lang w:val="en-GB"/>
              </w:rPr>
              <w:t>Cycles</w:t>
            </w:r>
            <w:r w:rsidRPr="00027009">
              <w:rPr>
                <w:sz w:val="20"/>
                <w:szCs w:val="20"/>
                <w:lang w:val="en-GB"/>
              </w:rPr>
              <w:t xml:space="preserve"> </w:t>
            </w:r>
            <w:r>
              <w:rPr>
                <w:sz w:val="20"/>
                <w:szCs w:val="20"/>
                <w:lang w:val="en-GB"/>
              </w:rPr>
              <w:t xml:space="preserve"> </w:t>
            </w:r>
            <w:r w:rsidRPr="00027009">
              <w:rPr>
                <w:rFonts w:hint="eastAsia"/>
                <w:sz w:val="20"/>
                <w:szCs w:val="20"/>
                <w:lang w:val="en-GB"/>
              </w:rPr>
              <w:t>□</w:t>
            </w:r>
            <w:r w:rsidRPr="00027009">
              <w:rPr>
                <w:rFonts w:hint="eastAsia"/>
                <w:sz w:val="20"/>
                <w:szCs w:val="20"/>
                <w:lang w:val="en-GB"/>
              </w:rPr>
              <w:t xml:space="preserve"> High Output </w:t>
            </w:r>
            <w:r w:rsidRPr="00027009">
              <w:rPr>
                <w:sz w:val="20"/>
                <w:szCs w:val="20"/>
                <w:lang w:val="en-GB"/>
              </w:rPr>
              <w:t>75 (1x75) Cycles</w:t>
            </w:r>
          </w:p>
          <w:p w14:paraId="2EC58E48" w14:textId="77777777" w:rsidR="00EC2520" w:rsidRDefault="00EC2520" w:rsidP="00EC2520">
            <w:pPr>
              <w:rPr>
                <w:sz w:val="20"/>
                <w:szCs w:val="20"/>
                <w:lang w:val="en-GB"/>
              </w:rPr>
            </w:pPr>
            <w:r w:rsidRPr="00027009">
              <w:rPr>
                <w:sz w:val="20"/>
                <w:szCs w:val="20"/>
                <w:lang w:val="en-GB"/>
              </w:rPr>
              <w:t xml:space="preserve">             </w:t>
            </w:r>
            <w:r>
              <w:rPr>
                <w:sz w:val="20"/>
                <w:szCs w:val="20"/>
                <w:lang w:val="en-GB"/>
              </w:rPr>
              <w:t xml:space="preserve"> </w:t>
            </w:r>
            <w:r w:rsidRPr="00027009">
              <w:rPr>
                <w:sz w:val="20"/>
                <w:szCs w:val="20"/>
                <w:lang w:val="en-GB"/>
              </w:rPr>
              <w:t xml:space="preserve"> </w:t>
            </w:r>
            <w:r w:rsidRPr="00027009">
              <w:rPr>
                <w:rFonts w:hint="eastAsia"/>
                <w:sz w:val="20"/>
                <w:szCs w:val="20"/>
                <w:lang w:val="en-GB"/>
              </w:rPr>
              <w:t>□</w:t>
            </w:r>
            <w:r w:rsidRPr="00027009">
              <w:rPr>
                <w:rFonts w:hint="eastAsia"/>
                <w:sz w:val="20"/>
                <w:szCs w:val="20"/>
                <w:lang w:val="en-GB"/>
              </w:rPr>
              <w:t xml:space="preserve"> </w:t>
            </w:r>
            <w:r w:rsidRPr="00027009">
              <w:rPr>
                <w:sz w:val="20"/>
                <w:szCs w:val="20"/>
                <w:lang w:val="en-GB"/>
              </w:rPr>
              <w:t>Mid</w:t>
            </w:r>
            <w:r w:rsidRPr="00027009">
              <w:rPr>
                <w:rFonts w:hint="eastAsia"/>
                <w:sz w:val="20"/>
                <w:szCs w:val="20"/>
                <w:lang w:val="en-GB"/>
              </w:rPr>
              <w:t xml:space="preserve"> Output </w:t>
            </w:r>
            <w:r w:rsidRPr="00027009">
              <w:rPr>
                <w:sz w:val="20"/>
                <w:szCs w:val="20"/>
                <w:lang w:val="en-GB"/>
              </w:rPr>
              <w:t xml:space="preserve">300 (2x150) </w:t>
            </w:r>
            <w:r>
              <w:rPr>
                <w:sz w:val="20"/>
                <w:szCs w:val="20"/>
                <w:lang w:val="en-GB"/>
              </w:rPr>
              <w:t xml:space="preserve">Cycles   </w:t>
            </w:r>
            <w:r w:rsidRPr="00027009">
              <w:rPr>
                <w:rFonts w:hint="eastAsia"/>
                <w:sz w:val="20"/>
                <w:szCs w:val="20"/>
                <w:lang w:val="en-GB"/>
              </w:rPr>
              <w:t>□</w:t>
            </w:r>
            <w:r w:rsidRPr="00027009">
              <w:rPr>
                <w:rFonts w:hint="eastAsia"/>
                <w:sz w:val="20"/>
                <w:szCs w:val="20"/>
                <w:lang w:val="en-GB"/>
              </w:rPr>
              <w:t xml:space="preserve"> Mid Output </w:t>
            </w:r>
            <w:r w:rsidRPr="00027009">
              <w:rPr>
                <w:sz w:val="20"/>
                <w:szCs w:val="20"/>
                <w:lang w:val="en-GB"/>
              </w:rPr>
              <w:t>150 (2x75) Cycles</w:t>
            </w:r>
          </w:p>
        </w:tc>
      </w:tr>
      <w:tr w:rsidR="00EC2520" w:rsidRPr="00F76C84" w14:paraId="2EC58E4C" w14:textId="77777777" w:rsidTr="6CEE8CE2">
        <w:trPr>
          <w:trHeight w:val="358"/>
          <w:jc w:val="right"/>
        </w:trPr>
        <w:tc>
          <w:tcPr>
            <w:tcW w:w="5400" w:type="dxa"/>
            <w:gridSpan w:val="8"/>
            <w:tcBorders>
              <w:top w:val="single" w:sz="4" w:space="0" w:color="auto"/>
              <w:left w:val="single" w:sz="12" w:space="0" w:color="auto"/>
              <w:bottom w:val="single" w:sz="4" w:space="0" w:color="auto"/>
              <w:right w:val="single" w:sz="4" w:space="0" w:color="auto"/>
            </w:tcBorders>
            <w:shd w:val="clear" w:color="auto" w:fill="auto"/>
          </w:tcPr>
          <w:p w14:paraId="2EC58E4A" w14:textId="77777777" w:rsidR="00EC2520" w:rsidRPr="00027009" w:rsidRDefault="00EC2520" w:rsidP="00EC2520">
            <w:pPr>
              <w:rPr>
                <w:sz w:val="20"/>
                <w:szCs w:val="20"/>
                <w:lang w:val="en-GB"/>
              </w:rPr>
            </w:pPr>
            <w:r w:rsidRPr="00027009">
              <w:rPr>
                <w:sz w:val="20"/>
                <w:szCs w:val="20"/>
                <w:lang w:val="en-GB"/>
              </w:rPr>
              <w:t>Read Types:</w:t>
            </w:r>
            <w:r>
              <w:rPr>
                <w:sz w:val="20"/>
                <w:szCs w:val="20"/>
                <w:lang w:val="en-GB"/>
              </w:rPr>
              <w:t xml:space="preserve">     </w:t>
            </w:r>
            <w:r w:rsidRPr="00027009">
              <w:rPr>
                <w:rFonts w:hint="eastAsia"/>
                <w:sz w:val="20"/>
                <w:szCs w:val="20"/>
                <w:lang w:val="en-GB"/>
              </w:rPr>
              <w:t>□</w:t>
            </w:r>
            <w:r w:rsidRPr="00027009">
              <w:rPr>
                <w:rFonts w:hint="eastAsia"/>
                <w:sz w:val="20"/>
                <w:szCs w:val="20"/>
                <w:lang w:val="en-GB"/>
              </w:rPr>
              <w:t xml:space="preserve"> Single Read   </w:t>
            </w:r>
            <w:r w:rsidRPr="00027009">
              <w:rPr>
                <w:rFonts w:hint="eastAsia"/>
                <w:sz w:val="20"/>
                <w:szCs w:val="20"/>
                <w:lang w:val="en-GB"/>
              </w:rPr>
              <w:t>□</w:t>
            </w:r>
            <w:r w:rsidRPr="00027009">
              <w:rPr>
                <w:rFonts w:hint="eastAsia"/>
                <w:sz w:val="20"/>
                <w:szCs w:val="20"/>
                <w:lang w:val="en-GB"/>
              </w:rPr>
              <w:t xml:space="preserve"> Pair</w:t>
            </w:r>
            <w:r w:rsidRPr="00027009">
              <w:rPr>
                <w:sz w:val="20"/>
                <w:szCs w:val="20"/>
                <w:lang w:val="en-GB"/>
              </w:rPr>
              <w:t>ed</w:t>
            </w:r>
            <w:r w:rsidRPr="00027009">
              <w:rPr>
                <w:rFonts w:hint="eastAsia"/>
                <w:sz w:val="20"/>
                <w:szCs w:val="20"/>
                <w:lang w:val="en-GB"/>
              </w:rPr>
              <w:t>-End</w:t>
            </w:r>
          </w:p>
        </w:tc>
        <w:tc>
          <w:tcPr>
            <w:tcW w:w="5384" w:type="dxa"/>
            <w:gridSpan w:val="5"/>
            <w:tcBorders>
              <w:top w:val="single" w:sz="4" w:space="0" w:color="auto"/>
              <w:left w:val="single" w:sz="4" w:space="0" w:color="auto"/>
              <w:bottom w:val="single" w:sz="4" w:space="0" w:color="auto"/>
              <w:right w:val="single" w:sz="12" w:space="0" w:color="auto"/>
            </w:tcBorders>
            <w:shd w:val="clear" w:color="auto" w:fill="auto"/>
          </w:tcPr>
          <w:p w14:paraId="2EC58E4B" w14:textId="77777777" w:rsidR="00EC2520" w:rsidRPr="00027009" w:rsidRDefault="00EC2520" w:rsidP="00EC2520">
            <w:pPr>
              <w:rPr>
                <w:sz w:val="20"/>
                <w:szCs w:val="20"/>
                <w:lang w:val="en-GB"/>
              </w:rPr>
            </w:pPr>
            <w:r>
              <w:rPr>
                <w:sz w:val="20"/>
                <w:szCs w:val="20"/>
                <w:lang w:val="en-GB"/>
              </w:rPr>
              <w:t xml:space="preserve">Read Cycles: </w:t>
            </w:r>
          </w:p>
        </w:tc>
      </w:tr>
      <w:tr w:rsidR="00EC2520" w:rsidRPr="00F76C84" w14:paraId="2EC58E4F" w14:textId="77777777" w:rsidTr="6CEE8CE2">
        <w:trPr>
          <w:trHeight w:val="344"/>
          <w:jc w:val="right"/>
        </w:trPr>
        <w:tc>
          <w:tcPr>
            <w:tcW w:w="2718" w:type="dxa"/>
            <w:gridSpan w:val="2"/>
            <w:tcBorders>
              <w:top w:val="single" w:sz="4" w:space="0" w:color="auto"/>
              <w:left w:val="single" w:sz="12" w:space="0" w:color="auto"/>
              <w:bottom w:val="single" w:sz="4" w:space="0" w:color="auto"/>
              <w:right w:val="single" w:sz="4" w:space="0" w:color="auto"/>
            </w:tcBorders>
            <w:shd w:val="clear" w:color="auto" w:fill="auto"/>
          </w:tcPr>
          <w:p w14:paraId="2EC58E4D" w14:textId="77777777" w:rsidR="00EC2520" w:rsidRPr="00027009" w:rsidRDefault="00EC2520" w:rsidP="00EC2520">
            <w:pPr>
              <w:rPr>
                <w:sz w:val="20"/>
                <w:szCs w:val="20"/>
                <w:lang w:val="en-GB"/>
              </w:rPr>
            </w:pPr>
            <w:r>
              <w:rPr>
                <w:sz w:val="20"/>
                <w:szCs w:val="20"/>
                <w:lang w:val="en-GB"/>
              </w:rPr>
              <w:t>Custom Primer (If applicable)</w:t>
            </w:r>
            <w:r w:rsidRPr="00027009">
              <w:rPr>
                <w:sz w:val="20"/>
                <w:szCs w:val="20"/>
                <w:lang w:val="en-GB"/>
              </w:rPr>
              <w:t xml:space="preserve">: </w:t>
            </w:r>
          </w:p>
        </w:tc>
        <w:tc>
          <w:tcPr>
            <w:tcW w:w="8066" w:type="dxa"/>
            <w:gridSpan w:val="11"/>
            <w:tcBorders>
              <w:top w:val="single" w:sz="4" w:space="0" w:color="auto"/>
              <w:left w:val="single" w:sz="4" w:space="0" w:color="auto"/>
              <w:bottom w:val="single" w:sz="4" w:space="0" w:color="auto"/>
              <w:right w:val="single" w:sz="12" w:space="0" w:color="auto"/>
            </w:tcBorders>
            <w:shd w:val="clear" w:color="auto" w:fill="auto"/>
          </w:tcPr>
          <w:p w14:paraId="2EC58E4E" w14:textId="77777777" w:rsidR="00EC2520" w:rsidRPr="00027009" w:rsidRDefault="00EC2520" w:rsidP="00EC2520">
            <w:pPr>
              <w:rPr>
                <w:sz w:val="20"/>
                <w:szCs w:val="20"/>
                <w:lang w:val="en-GB"/>
              </w:rPr>
            </w:pPr>
            <w:r w:rsidRPr="00027009">
              <w:rPr>
                <w:rFonts w:hint="eastAsia"/>
                <w:sz w:val="20"/>
                <w:szCs w:val="20"/>
                <w:lang w:val="en-GB"/>
              </w:rPr>
              <w:t>□</w:t>
            </w:r>
            <w:r w:rsidRPr="00027009">
              <w:rPr>
                <w:rFonts w:hint="eastAsia"/>
                <w:sz w:val="20"/>
                <w:szCs w:val="20"/>
                <w:lang w:val="en-GB"/>
              </w:rPr>
              <w:t xml:space="preserve"> </w:t>
            </w:r>
            <w:r>
              <w:rPr>
                <w:sz w:val="20"/>
                <w:szCs w:val="20"/>
                <w:lang w:val="en-GB"/>
              </w:rPr>
              <w:t xml:space="preserve">Read 1     </w:t>
            </w:r>
            <w:r w:rsidRPr="00027009">
              <w:rPr>
                <w:rFonts w:hint="eastAsia"/>
                <w:sz w:val="20"/>
                <w:szCs w:val="20"/>
                <w:lang w:val="en-GB"/>
              </w:rPr>
              <w:t>□</w:t>
            </w:r>
            <w:r>
              <w:rPr>
                <w:rFonts w:hint="eastAsia"/>
                <w:sz w:val="20"/>
                <w:szCs w:val="20"/>
                <w:lang w:val="en-GB"/>
              </w:rPr>
              <w:t xml:space="preserve"> Read 2     </w:t>
            </w:r>
            <w:r w:rsidRPr="00027009">
              <w:rPr>
                <w:rFonts w:hint="eastAsia"/>
                <w:sz w:val="20"/>
                <w:szCs w:val="20"/>
                <w:lang w:val="en-GB"/>
              </w:rPr>
              <w:t>□</w:t>
            </w:r>
            <w:r>
              <w:rPr>
                <w:rFonts w:hint="eastAsia"/>
                <w:sz w:val="20"/>
                <w:szCs w:val="20"/>
                <w:lang w:val="en-GB"/>
              </w:rPr>
              <w:t xml:space="preserve"> Index</w:t>
            </w:r>
            <w:r>
              <w:rPr>
                <w:sz w:val="20"/>
                <w:szCs w:val="20"/>
                <w:lang w:val="en-GB"/>
              </w:rPr>
              <w:t xml:space="preserve"> (Please give details in Library Submission Form)       </w:t>
            </w:r>
          </w:p>
        </w:tc>
      </w:tr>
      <w:tr w:rsidR="00EC2520" w:rsidRPr="00F76C84" w14:paraId="2EC58E53" w14:textId="77777777" w:rsidTr="6CEE8CE2">
        <w:trPr>
          <w:trHeight w:val="717"/>
          <w:jc w:val="right"/>
        </w:trPr>
        <w:tc>
          <w:tcPr>
            <w:tcW w:w="2718" w:type="dxa"/>
            <w:gridSpan w:val="2"/>
            <w:tcBorders>
              <w:top w:val="single" w:sz="4" w:space="0" w:color="auto"/>
              <w:left w:val="single" w:sz="12" w:space="0" w:color="auto"/>
              <w:bottom w:val="single" w:sz="4" w:space="0" w:color="auto"/>
              <w:right w:val="single" w:sz="4" w:space="0" w:color="auto"/>
            </w:tcBorders>
            <w:shd w:val="clear" w:color="auto" w:fill="auto"/>
          </w:tcPr>
          <w:p w14:paraId="2EC58E50" w14:textId="77777777" w:rsidR="00EC2520" w:rsidRPr="00027009" w:rsidRDefault="00EC2520" w:rsidP="00EC2520">
            <w:pPr>
              <w:rPr>
                <w:sz w:val="20"/>
                <w:szCs w:val="20"/>
                <w:lang w:val="en-GB"/>
              </w:rPr>
            </w:pPr>
            <w:r>
              <w:rPr>
                <w:sz w:val="20"/>
                <w:szCs w:val="20"/>
                <w:lang w:val="en-GB"/>
              </w:rPr>
              <w:t>Spike-</w:t>
            </w:r>
            <w:r w:rsidRPr="00027009">
              <w:rPr>
                <w:sz w:val="20"/>
                <w:szCs w:val="20"/>
                <w:lang w:val="en-GB"/>
              </w:rPr>
              <w:t xml:space="preserve">in of PhiX: </w:t>
            </w:r>
          </w:p>
        </w:tc>
        <w:tc>
          <w:tcPr>
            <w:tcW w:w="8066" w:type="dxa"/>
            <w:gridSpan w:val="11"/>
            <w:tcBorders>
              <w:top w:val="single" w:sz="4" w:space="0" w:color="auto"/>
              <w:left w:val="single" w:sz="4" w:space="0" w:color="auto"/>
              <w:bottom w:val="single" w:sz="4" w:space="0" w:color="auto"/>
              <w:right w:val="single" w:sz="12" w:space="0" w:color="auto"/>
            </w:tcBorders>
            <w:shd w:val="clear" w:color="auto" w:fill="auto"/>
          </w:tcPr>
          <w:p w14:paraId="2EC58E51" w14:textId="77777777" w:rsidR="00EC2520" w:rsidRDefault="00EC2520" w:rsidP="00EC2520">
            <w:pPr>
              <w:rPr>
                <w:sz w:val="20"/>
                <w:szCs w:val="20"/>
                <w:lang w:val="en-GB"/>
              </w:rPr>
            </w:pPr>
            <w:r w:rsidRPr="00027009">
              <w:rPr>
                <w:rFonts w:hint="eastAsia"/>
                <w:sz w:val="20"/>
                <w:szCs w:val="20"/>
                <w:lang w:val="en-GB"/>
              </w:rPr>
              <w:t>□</w:t>
            </w:r>
            <w:r w:rsidRPr="00027009">
              <w:rPr>
                <w:rFonts w:hint="eastAsia"/>
                <w:sz w:val="20"/>
                <w:szCs w:val="20"/>
                <w:lang w:val="en-GB"/>
              </w:rPr>
              <w:t xml:space="preserve"> Yes</w:t>
            </w:r>
            <w:r w:rsidRPr="00EC2520">
              <w:rPr>
                <w:sz w:val="20"/>
                <w:szCs w:val="20"/>
                <w:vertAlign w:val="superscript"/>
                <w:lang w:val="en-GB"/>
              </w:rPr>
              <w:t>#</w:t>
            </w:r>
            <w:r>
              <w:rPr>
                <w:sz w:val="20"/>
                <w:szCs w:val="20"/>
                <w:lang w:val="en-GB"/>
              </w:rPr>
              <w:t xml:space="preserve"> (spike-</w:t>
            </w:r>
            <w:r w:rsidRPr="00027009">
              <w:rPr>
                <w:sz w:val="20"/>
                <w:szCs w:val="20"/>
                <w:lang w:val="en-GB"/>
              </w:rPr>
              <w:t>in % by volume</w:t>
            </w:r>
            <w:r>
              <w:rPr>
                <w:sz w:val="20"/>
                <w:szCs w:val="20"/>
                <w:lang w:val="en-GB"/>
              </w:rPr>
              <w:t xml:space="preserve"> _______ )  </w:t>
            </w:r>
            <w:r w:rsidRPr="00027009">
              <w:rPr>
                <w:rFonts w:hint="eastAsia"/>
                <w:sz w:val="20"/>
                <w:szCs w:val="20"/>
                <w:lang w:val="en-GB"/>
              </w:rPr>
              <w:t>□</w:t>
            </w:r>
            <w:r w:rsidRPr="00027009">
              <w:rPr>
                <w:rFonts w:hint="eastAsia"/>
                <w:sz w:val="20"/>
                <w:szCs w:val="20"/>
                <w:lang w:val="en-GB"/>
              </w:rPr>
              <w:t xml:space="preserve"> No</w:t>
            </w:r>
            <w:r>
              <w:rPr>
                <w:sz w:val="20"/>
                <w:szCs w:val="20"/>
                <w:lang w:val="en-GB"/>
              </w:rPr>
              <w:t xml:space="preserve"> </w:t>
            </w:r>
          </w:p>
          <w:p w14:paraId="2EC58E52" w14:textId="309C6160" w:rsidR="00EC2520" w:rsidRPr="00027009" w:rsidRDefault="00EC2520" w:rsidP="00EC2520">
            <w:pPr>
              <w:rPr>
                <w:sz w:val="20"/>
                <w:szCs w:val="20"/>
                <w:lang w:val="en-GB"/>
              </w:rPr>
            </w:pPr>
            <w:r w:rsidRPr="00EC2520">
              <w:rPr>
                <w:sz w:val="20"/>
                <w:szCs w:val="20"/>
                <w:vertAlign w:val="superscript"/>
                <w:lang w:val="en-GB"/>
              </w:rPr>
              <w:t>#</w:t>
            </w:r>
            <w:r>
              <w:rPr>
                <w:sz w:val="20"/>
                <w:szCs w:val="20"/>
                <w:lang w:val="en-GB"/>
              </w:rPr>
              <w:t>Note: 1% of PhiX spike-in by default for quality control purposes if not specif</w:t>
            </w:r>
            <w:r w:rsidR="00663594">
              <w:rPr>
                <w:sz w:val="20"/>
                <w:szCs w:val="20"/>
                <w:lang w:val="en-GB"/>
              </w:rPr>
              <w:t>ied</w:t>
            </w:r>
            <w:r>
              <w:rPr>
                <w:sz w:val="20"/>
                <w:szCs w:val="20"/>
                <w:lang w:val="en-GB"/>
              </w:rPr>
              <w:t>.</w:t>
            </w:r>
          </w:p>
        </w:tc>
      </w:tr>
      <w:tr w:rsidR="00EC2520" w:rsidRPr="00F76C84" w14:paraId="2EC58E56" w14:textId="77777777" w:rsidTr="6CEE8CE2">
        <w:trPr>
          <w:trHeight w:val="358"/>
          <w:jc w:val="right"/>
        </w:trPr>
        <w:tc>
          <w:tcPr>
            <w:tcW w:w="2718" w:type="dxa"/>
            <w:gridSpan w:val="2"/>
            <w:tcBorders>
              <w:top w:val="single" w:sz="4" w:space="0" w:color="auto"/>
              <w:left w:val="single" w:sz="12" w:space="0" w:color="auto"/>
              <w:bottom w:val="single" w:sz="4" w:space="0" w:color="auto"/>
              <w:right w:val="single" w:sz="4" w:space="0" w:color="auto"/>
            </w:tcBorders>
            <w:shd w:val="clear" w:color="auto" w:fill="auto"/>
          </w:tcPr>
          <w:p w14:paraId="2EC58E54" w14:textId="77777777" w:rsidR="00EC2520" w:rsidRPr="00027009" w:rsidRDefault="00EC2520" w:rsidP="00EC2520">
            <w:pPr>
              <w:rPr>
                <w:sz w:val="20"/>
                <w:szCs w:val="20"/>
                <w:lang w:val="en-GB"/>
              </w:rPr>
            </w:pPr>
            <w:r w:rsidRPr="00027009">
              <w:rPr>
                <w:sz w:val="20"/>
                <w:szCs w:val="20"/>
                <w:lang w:val="en-GB"/>
              </w:rPr>
              <w:t xml:space="preserve">Data uploaded to BaseSpace: </w:t>
            </w:r>
          </w:p>
        </w:tc>
        <w:tc>
          <w:tcPr>
            <w:tcW w:w="8066" w:type="dxa"/>
            <w:gridSpan w:val="11"/>
            <w:tcBorders>
              <w:top w:val="single" w:sz="4" w:space="0" w:color="auto"/>
              <w:left w:val="single" w:sz="4" w:space="0" w:color="auto"/>
              <w:bottom w:val="single" w:sz="4" w:space="0" w:color="auto"/>
              <w:right w:val="single" w:sz="12" w:space="0" w:color="auto"/>
            </w:tcBorders>
            <w:shd w:val="clear" w:color="auto" w:fill="auto"/>
          </w:tcPr>
          <w:p w14:paraId="2EC58E55" w14:textId="77777777" w:rsidR="00EC2520" w:rsidRPr="00027009" w:rsidRDefault="00EC2520" w:rsidP="00EC2520">
            <w:pPr>
              <w:rPr>
                <w:sz w:val="20"/>
                <w:szCs w:val="20"/>
                <w:lang w:val="en-GB"/>
              </w:rPr>
            </w:pPr>
            <w:r w:rsidRPr="00027009">
              <w:rPr>
                <w:rFonts w:hint="eastAsia"/>
                <w:sz w:val="20"/>
                <w:szCs w:val="20"/>
                <w:lang w:val="en-GB"/>
              </w:rPr>
              <w:t>□</w:t>
            </w:r>
            <w:r w:rsidRPr="00027009">
              <w:rPr>
                <w:rFonts w:hint="eastAsia"/>
                <w:sz w:val="20"/>
                <w:szCs w:val="20"/>
                <w:lang w:val="en-GB"/>
              </w:rPr>
              <w:t xml:space="preserve"> Yes</w:t>
            </w:r>
            <w:r w:rsidRPr="00027009">
              <w:rPr>
                <w:sz w:val="20"/>
                <w:szCs w:val="20"/>
                <w:lang w:val="en-GB"/>
              </w:rPr>
              <w:t xml:space="preserve"> (</w:t>
            </w:r>
            <w:r>
              <w:rPr>
                <w:sz w:val="20"/>
                <w:szCs w:val="20"/>
                <w:lang w:val="en-GB"/>
              </w:rPr>
              <w:t>BaseSpace</w:t>
            </w:r>
            <w:r w:rsidRPr="00027009">
              <w:rPr>
                <w:sz w:val="20"/>
                <w:szCs w:val="20"/>
                <w:lang w:val="en-GB"/>
              </w:rPr>
              <w:t xml:space="preserve"> Account:                            </w:t>
            </w:r>
            <w:r>
              <w:rPr>
                <w:sz w:val="20"/>
                <w:szCs w:val="20"/>
                <w:lang w:val="en-GB"/>
              </w:rPr>
              <w:t xml:space="preserve">   </w:t>
            </w:r>
            <w:r w:rsidRPr="00027009">
              <w:rPr>
                <w:sz w:val="20"/>
                <w:szCs w:val="20"/>
                <w:lang w:val="en-GB"/>
              </w:rPr>
              <w:t xml:space="preserve">   )    </w:t>
            </w:r>
            <w:r>
              <w:rPr>
                <w:sz w:val="20"/>
                <w:szCs w:val="20"/>
                <w:lang w:val="en-GB"/>
              </w:rPr>
              <w:t xml:space="preserve">   </w:t>
            </w:r>
            <w:r w:rsidRPr="00027009">
              <w:rPr>
                <w:rFonts w:hint="eastAsia"/>
                <w:sz w:val="20"/>
                <w:szCs w:val="20"/>
                <w:lang w:val="en-GB"/>
              </w:rPr>
              <w:t>□</w:t>
            </w:r>
            <w:r w:rsidRPr="00027009">
              <w:rPr>
                <w:rFonts w:hint="eastAsia"/>
                <w:sz w:val="20"/>
                <w:szCs w:val="20"/>
                <w:lang w:val="en-GB"/>
              </w:rPr>
              <w:t xml:space="preserve"> No</w:t>
            </w:r>
            <w:r w:rsidRPr="00027009">
              <w:rPr>
                <w:sz w:val="20"/>
                <w:szCs w:val="20"/>
                <w:lang w:val="en-GB"/>
              </w:rPr>
              <w:t xml:space="preserve">              </w:t>
            </w:r>
            <w:r>
              <w:rPr>
                <w:rFonts w:hint="eastAsia"/>
                <w:sz w:val="20"/>
                <w:szCs w:val="20"/>
                <w:lang w:val="en-GB"/>
              </w:rPr>
              <w:t xml:space="preserve">    </w:t>
            </w:r>
          </w:p>
        </w:tc>
      </w:tr>
      <w:tr w:rsidR="00EC2520" w:rsidRPr="00F76C84" w14:paraId="2EC58E59" w14:textId="77777777" w:rsidTr="6CEE8CE2">
        <w:trPr>
          <w:trHeight w:val="647"/>
          <w:jc w:val="right"/>
        </w:trPr>
        <w:tc>
          <w:tcPr>
            <w:tcW w:w="5400" w:type="dxa"/>
            <w:gridSpan w:val="8"/>
            <w:tcBorders>
              <w:top w:val="single" w:sz="4" w:space="0" w:color="auto"/>
              <w:left w:val="single" w:sz="12" w:space="0" w:color="auto"/>
              <w:bottom w:val="single" w:sz="12" w:space="0" w:color="auto"/>
              <w:right w:val="single" w:sz="4" w:space="0" w:color="auto"/>
            </w:tcBorders>
            <w:shd w:val="clear" w:color="auto" w:fill="auto"/>
          </w:tcPr>
          <w:p w14:paraId="2EC58E57" w14:textId="77777777" w:rsidR="00EC2520" w:rsidRPr="00027009" w:rsidRDefault="00EC2520" w:rsidP="00EC2520">
            <w:pPr>
              <w:rPr>
                <w:sz w:val="20"/>
                <w:szCs w:val="20"/>
                <w:lang w:val="en-GB"/>
              </w:rPr>
            </w:pPr>
            <w:r w:rsidRPr="00027009">
              <w:rPr>
                <w:sz w:val="20"/>
                <w:szCs w:val="20"/>
                <w:lang w:val="en-GB"/>
              </w:rPr>
              <w:t>Supervisor’</w:t>
            </w:r>
            <w:r w:rsidRPr="00027009">
              <w:rPr>
                <w:rFonts w:hint="eastAsia"/>
                <w:sz w:val="20"/>
                <w:szCs w:val="20"/>
                <w:lang w:val="en-GB"/>
              </w:rPr>
              <w:t xml:space="preserve">s </w:t>
            </w:r>
            <w:r w:rsidRPr="00027009">
              <w:rPr>
                <w:sz w:val="20"/>
                <w:szCs w:val="20"/>
                <w:lang w:val="en-GB"/>
              </w:rPr>
              <w:t>Signature</w:t>
            </w:r>
            <w:r w:rsidR="00454B78">
              <w:rPr>
                <w:sz w:val="20"/>
                <w:szCs w:val="20"/>
                <w:lang w:val="en-GB"/>
              </w:rPr>
              <w:t>*</w:t>
            </w:r>
            <w:r w:rsidRPr="00027009">
              <w:rPr>
                <w:rFonts w:hint="eastAsia"/>
                <w:sz w:val="20"/>
                <w:szCs w:val="20"/>
                <w:lang w:val="en-GB"/>
              </w:rPr>
              <w:t>:</w:t>
            </w:r>
            <w:r w:rsidRPr="00027009">
              <w:rPr>
                <w:sz w:val="20"/>
                <w:szCs w:val="20"/>
                <w:lang w:val="en-GB"/>
              </w:rPr>
              <w:t xml:space="preserve">                         </w:t>
            </w:r>
          </w:p>
        </w:tc>
        <w:tc>
          <w:tcPr>
            <w:tcW w:w="5384" w:type="dxa"/>
            <w:gridSpan w:val="5"/>
            <w:tcBorders>
              <w:top w:val="single" w:sz="4" w:space="0" w:color="auto"/>
              <w:left w:val="single" w:sz="4" w:space="0" w:color="auto"/>
              <w:bottom w:val="single" w:sz="12" w:space="0" w:color="auto"/>
              <w:right w:val="single" w:sz="12" w:space="0" w:color="auto"/>
            </w:tcBorders>
            <w:shd w:val="clear" w:color="auto" w:fill="auto"/>
          </w:tcPr>
          <w:p w14:paraId="2EC58E58" w14:textId="77777777" w:rsidR="00EC2520" w:rsidRPr="00027009" w:rsidRDefault="00EC2520" w:rsidP="00EC2520">
            <w:pPr>
              <w:rPr>
                <w:sz w:val="20"/>
                <w:szCs w:val="20"/>
                <w:lang w:val="en-GB"/>
              </w:rPr>
            </w:pPr>
            <w:r w:rsidRPr="00027009">
              <w:rPr>
                <w:sz w:val="20"/>
                <w:szCs w:val="20"/>
                <w:lang w:val="en-GB"/>
              </w:rPr>
              <w:t>Date:</w:t>
            </w:r>
          </w:p>
        </w:tc>
      </w:tr>
      <w:tr w:rsidR="00EC2520" w:rsidRPr="00F76C84" w14:paraId="2EC58E5C" w14:textId="77777777" w:rsidTr="6CEE8CE2">
        <w:trPr>
          <w:trHeight w:val="358"/>
          <w:jc w:val="right"/>
        </w:trPr>
        <w:tc>
          <w:tcPr>
            <w:tcW w:w="10784" w:type="dxa"/>
            <w:gridSpan w:val="13"/>
            <w:tcBorders>
              <w:top w:val="single" w:sz="4" w:space="0" w:color="auto"/>
              <w:left w:val="nil"/>
              <w:bottom w:val="single" w:sz="12" w:space="0" w:color="auto"/>
              <w:right w:val="nil"/>
            </w:tcBorders>
            <w:shd w:val="clear" w:color="auto" w:fill="auto"/>
          </w:tcPr>
          <w:p w14:paraId="2EC58E5A" w14:textId="77777777" w:rsidR="00EC2520" w:rsidRDefault="00454B78" w:rsidP="00454B78">
            <w:pPr>
              <w:rPr>
                <w:sz w:val="20"/>
                <w:szCs w:val="20"/>
                <w:lang w:val="en-GB"/>
              </w:rPr>
            </w:pPr>
            <w:r w:rsidRPr="00454B78">
              <w:rPr>
                <w:sz w:val="20"/>
                <w:szCs w:val="20"/>
                <w:lang w:val="en-GB"/>
              </w:rPr>
              <w:t xml:space="preserve">*Supervisor please </w:t>
            </w:r>
            <w:r w:rsidR="00782968">
              <w:rPr>
                <w:sz w:val="20"/>
                <w:szCs w:val="20"/>
                <w:lang w:val="en-GB"/>
              </w:rPr>
              <w:t xml:space="preserve">read and </w:t>
            </w:r>
            <w:r w:rsidRPr="00454B78">
              <w:rPr>
                <w:sz w:val="20"/>
                <w:szCs w:val="20"/>
                <w:lang w:val="en-GB"/>
              </w:rPr>
              <w:t>sign</w:t>
            </w:r>
            <w:r w:rsidR="00782968">
              <w:rPr>
                <w:sz w:val="20"/>
                <w:szCs w:val="20"/>
                <w:lang w:val="en-GB"/>
              </w:rPr>
              <w:t xml:space="preserve"> for terms and conditions in the next page</w:t>
            </w:r>
            <w:r w:rsidRPr="00454B78">
              <w:rPr>
                <w:sz w:val="20"/>
                <w:szCs w:val="20"/>
                <w:lang w:val="en-GB"/>
              </w:rPr>
              <w:t xml:space="preserve"> as well. </w:t>
            </w:r>
          </w:p>
          <w:p w14:paraId="2EC58E5B" w14:textId="77777777" w:rsidR="00FC09D6" w:rsidRPr="00454B78" w:rsidRDefault="00FC09D6" w:rsidP="00454B78">
            <w:pPr>
              <w:rPr>
                <w:sz w:val="20"/>
                <w:szCs w:val="20"/>
                <w:lang w:val="en-GB"/>
              </w:rPr>
            </w:pPr>
          </w:p>
        </w:tc>
      </w:tr>
      <w:tr w:rsidR="00EC2520" w:rsidRPr="00F76C84" w14:paraId="2EC58E5E" w14:textId="77777777" w:rsidTr="6CEE8CE2">
        <w:trPr>
          <w:trHeight w:val="303"/>
          <w:jc w:val="right"/>
        </w:trPr>
        <w:tc>
          <w:tcPr>
            <w:tcW w:w="10784" w:type="dxa"/>
            <w:gridSpan w:val="13"/>
            <w:tcBorders>
              <w:top w:val="single" w:sz="12" w:space="0" w:color="auto"/>
              <w:left w:val="single" w:sz="12" w:space="0" w:color="auto"/>
              <w:bottom w:val="single" w:sz="12" w:space="0" w:color="auto"/>
              <w:right w:val="single" w:sz="12" w:space="0" w:color="auto"/>
            </w:tcBorders>
            <w:shd w:val="clear" w:color="auto" w:fill="auto"/>
          </w:tcPr>
          <w:p w14:paraId="2EC58E5D" w14:textId="77777777" w:rsidR="00EC2520" w:rsidRPr="00042291" w:rsidRDefault="00EC2520" w:rsidP="00EC2520">
            <w:pPr>
              <w:jc w:val="center"/>
              <w:rPr>
                <w:lang w:val="en-GB"/>
              </w:rPr>
            </w:pPr>
            <w:r w:rsidRPr="00042291">
              <w:rPr>
                <w:rFonts w:hint="eastAsia"/>
                <w:b/>
                <w:lang w:val="en-GB"/>
              </w:rPr>
              <w:t xml:space="preserve">For </w:t>
            </w:r>
            <w:r w:rsidRPr="00042291">
              <w:rPr>
                <w:b/>
                <w:lang w:val="en-GB"/>
              </w:rPr>
              <w:t>Official</w:t>
            </w:r>
            <w:r w:rsidRPr="00042291">
              <w:rPr>
                <w:rFonts w:hint="eastAsia"/>
                <w:b/>
                <w:lang w:val="en-GB"/>
              </w:rPr>
              <w:t xml:space="preserve"> Use Only</w:t>
            </w:r>
          </w:p>
        </w:tc>
      </w:tr>
      <w:tr w:rsidR="00F847DF" w:rsidRPr="00F76C84" w14:paraId="2EC58E60" w14:textId="77777777" w:rsidTr="6CEE8CE2">
        <w:trPr>
          <w:trHeight w:val="358"/>
          <w:jc w:val="right"/>
        </w:trPr>
        <w:tc>
          <w:tcPr>
            <w:tcW w:w="10784" w:type="dxa"/>
            <w:gridSpan w:val="13"/>
            <w:tcBorders>
              <w:top w:val="single" w:sz="12" w:space="0" w:color="auto"/>
              <w:left w:val="single" w:sz="12" w:space="0" w:color="auto"/>
              <w:bottom w:val="single" w:sz="4" w:space="0" w:color="auto"/>
              <w:right w:val="single" w:sz="12" w:space="0" w:color="auto"/>
            </w:tcBorders>
            <w:shd w:val="clear" w:color="auto" w:fill="auto"/>
          </w:tcPr>
          <w:p w14:paraId="2EC58E5F" w14:textId="77777777" w:rsidR="00F847DF" w:rsidRPr="00A1597F" w:rsidRDefault="00F847DF" w:rsidP="00EC2520">
            <w:pPr>
              <w:rPr>
                <w:sz w:val="20"/>
                <w:szCs w:val="20"/>
                <w:lang w:val="en-GB"/>
              </w:rPr>
            </w:pPr>
            <w:r w:rsidRPr="00A1597F">
              <w:rPr>
                <w:sz w:val="20"/>
                <w:szCs w:val="20"/>
                <w:lang w:val="en-GB"/>
              </w:rPr>
              <w:t xml:space="preserve">Request Form Submission Date: </w:t>
            </w:r>
          </w:p>
        </w:tc>
      </w:tr>
      <w:tr w:rsidR="00EC2520" w:rsidRPr="00F76C84" w14:paraId="2EC58E63" w14:textId="77777777" w:rsidTr="6CEE8CE2">
        <w:trPr>
          <w:trHeight w:val="344"/>
          <w:jc w:val="right"/>
        </w:trPr>
        <w:tc>
          <w:tcPr>
            <w:tcW w:w="5310" w:type="dxa"/>
            <w:gridSpan w:val="7"/>
            <w:tcBorders>
              <w:top w:val="single" w:sz="4" w:space="0" w:color="auto"/>
              <w:left w:val="single" w:sz="12" w:space="0" w:color="auto"/>
              <w:bottom w:val="single" w:sz="4" w:space="0" w:color="auto"/>
              <w:right w:val="single" w:sz="4" w:space="0" w:color="auto"/>
            </w:tcBorders>
            <w:shd w:val="clear" w:color="auto" w:fill="auto"/>
          </w:tcPr>
          <w:p w14:paraId="2EC58E61" w14:textId="77777777" w:rsidR="00EC2520" w:rsidRPr="00A1597F" w:rsidRDefault="00EC2520" w:rsidP="00EC2520">
            <w:pPr>
              <w:rPr>
                <w:sz w:val="20"/>
                <w:szCs w:val="20"/>
                <w:lang w:val="en-GB"/>
              </w:rPr>
            </w:pPr>
            <w:r w:rsidRPr="00A1597F">
              <w:rPr>
                <w:sz w:val="20"/>
                <w:szCs w:val="20"/>
                <w:lang w:val="en-GB"/>
              </w:rPr>
              <w:t xml:space="preserve">Sequence Kit Ordered Date: </w:t>
            </w:r>
          </w:p>
        </w:tc>
        <w:tc>
          <w:tcPr>
            <w:tcW w:w="5474" w:type="dxa"/>
            <w:gridSpan w:val="6"/>
            <w:tcBorders>
              <w:top w:val="single" w:sz="4" w:space="0" w:color="auto"/>
              <w:left w:val="single" w:sz="4" w:space="0" w:color="auto"/>
              <w:bottom w:val="single" w:sz="4" w:space="0" w:color="auto"/>
              <w:right w:val="single" w:sz="12" w:space="0" w:color="auto"/>
            </w:tcBorders>
            <w:shd w:val="clear" w:color="auto" w:fill="auto"/>
          </w:tcPr>
          <w:p w14:paraId="2EC58E62" w14:textId="77777777" w:rsidR="00EC2520" w:rsidRPr="00A1597F" w:rsidRDefault="00EC2520" w:rsidP="00EC2520">
            <w:pPr>
              <w:rPr>
                <w:sz w:val="20"/>
                <w:szCs w:val="20"/>
                <w:lang w:val="en-GB"/>
              </w:rPr>
            </w:pPr>
            <w:r w:rsidRPr="00A1597F">
              <w:rPr>
                <w:sz w:val="20"/>
                <w:szCs w:val="20"/>
                <w:lang w:val="en-GB"/>
              </w:rPr>
              <w:t>Sequence Kit Arrival Date:</w:t>
            </w:r>
          </w:p>
        </w:tc>
      </w:tr>
      <w:tr w:rsidR="00F847DF" w:rsidRPr="00F76C84" w14:paraId="2EC58E67" w14:textId="77777777" w:rsidTr="6CEE8CE2">
        <w:trPr>
          <w:trHeight w:val="512"/>
          <w:jc w:val="right"/>
        </w:trPr>
        <w:tc>
          <w:tcPr>
            <w:tcW w:w="3510" w:type="dxa"/>
            <w:gridSpan w:val="3"/>
            <w:tcBorders>
              <w:top w:val="single" w:sz="4" w:space="0" w:color="auto"/>
              <w:left w:val="single" w:sz="12" w:space="0" w:color="auto"/>
              <w:bottom w:val="single" w:sz="12" w:space="0" w:color="auto"/>
              <w:right w:val="single" w:sz="4" w:space="0" w:color="auto"/>
            </w:tcBorders>
            <w:shd w:val="clear" w:color="auto" w:fill="auto"/>
          </w:tcPr>
          <w:p w14:paraId="2EC58E64" w14:textId="77777777" w:rsidR="00F847DF" w:rsidRPr="00A1597F" w:rsidRDefault="00F847DF" w:rsidP="00CC464C">
            <w:pPr>
              <w:rPr>
                <w:sz w:val="20"/>
                <w:szCs w:val="20"/>
                <w:lang w:val="en-GB"/>
              </w:rPr>
            </w:pPr>
            <w:r>
              <w:rPr>
                <w:sz w:val="20"/>
                <w:szCs w:val="20"/>
                <w:lang w:val="en-GB"/>
              </w:rPr>
              <w:t>Sequence Kit</w:t>
            </w:r>
            <w:r w:rsidRPr="00A1597F">
              <w:rPr>
                <w:rFonts w:hint="eastAsia"/>
                <w:sz w:val="20"/>
                <w:szCs w:val="20"/>
                <w:lang w:val="en-GB"/>
              </w:rPr>
              <w:t xml:space="preserve"> </w:t>
            </w:r>
            <w:r w:rsidRPr="00A1597F">
              <w:rPr>
                <w:sz w:val="20"/>
                <w:szCs w:val="20"/>
                <w:lang w:val="en-GB"/>
              </w:rPr>
              <w:t>C</w:t>
            </w:r>
            <w:r w:rsidRPr="00A1597F">
              <w:rPr>
                <w:rFonts w:hint="eastAsia"/>
                <w:sz w:val="20"/>
                <w:szCs w:val="20"/>
                <w:lang w:val="en-GB"/>
              </w:rPr>
              <w:t>harge:</w:t>
            </w:r>
            <w:r>
              <w:rPr>
                <w:sz w:val="20"/>
                <w:szCs w:val="20"/>
                <w:lang w:val="en-GB"/>
              </w:rPr>
              <w:t xml:space="preserve">              </w:t>
            </w:r>
          </w:p>
        </w:tc>
        <w:tc>
          <w:tcPr>
            <w:tcW w:w="4230" w:type="dxa"/>
            <w:gridSpan w:val="8"/>
            <w:tcBorders>
              <w:top w:val="single" w:sz="4" w:space="0" w:color="auto"/>
              <w:left w:val="single" w:sz="4" w:space="0" w:color="auto"/>
              <w:bottom w:val="single" w:sz="12" w:space="0" w:color="auto"/>
              <w:right w:val="single" w:sz="4" w:space="0" w:color="auto"/>
            </w:tcBorders>
            <w:shd w:val="clear" w:color="auto" w:fill="auto"/>
          </w:tcPr>
          <w:p w14:paraId="2EC58E65" w14:textId="77777777" w:rsidR="00F847DF" w:rsidRPr="00A1597F" w:rsidRDefault="00F847DF" w:rsidP="00EC2520">
            <w:pPr>
              <w:rPr>
                <w:sz w:val="20"/>
                <w:szCs w:val="20"/>
                <w:lang w:val="en-GB"/>
              </w:rPr>
            </w:pPr>
            <w:r>
              <w:rPr>
                <w:sz w:val="20"/>
                <w:szCs w:val="20"/>
                <w:lang w:val="en-GB"/>
              </w:rPr>
              <w:t>Service Charge:</w:t>
            </w:r>
          </w:p>
        </w:tc>
        <w:tc>
          <w:tcPr>
            <w:tcW w:w="3044" w:type="dxa"/>
            <w:gridSpan w:val="2"/>
            <w:tcBorders>
              <w:top w:val="single" w:sz="4" w:space="0" w:color="auto"/>
              <w:left w:val="single" w:sz="4" w:space="0" w:color="auto"/>
              <w:bottom w:val="single" w:sz="12" w:space="0" w:color="auto"/>
              <w:right w:val="single" w:sz="12" w:space="0" w:color="auto"/>
            </w:tcBorders>
            <w:shd w:val="clear" w:color="auto" w:fill="auto"/>
          </w:tcPr>
          <w:p w14:paraId="2EC58E66" w14:textId="77777777" w:rsidR="00F847DF" w:rsidRPr="00F847DF" w:rsidRDefault="00F847DF" w:rsidP="00EC2520">
            <w:pPr>
              <w:rPr>
                <w:b/>
                <w:sz w:val="20"/>
                <w:szCs w:val="20"/>
                <w:lang w:val="en-GB"/>
              </w:rPr>
            </w:pPr>
            <w:r w:rsidRPr="00F847DF">
              <w:rPr>
                <w:b/>
                <w:sz w:val="20"/>
                <w:szCs w:val="20"/>
                <w:lang w:val="en-GB"/>
              </w:rPr>
              <w:t>Total Charge:</w:t>
            </w:r>
          </w:p>
        </w:tc>
      </w:tr>
      <w:tr w:rsidR="00EC2520" w:rsidRPr="00F76C84" w14:paraId="2EC58E6A" w14:textId="77777777" w:rsidTr="6CEE8CE2">
        <w:trPr>
          <w:trHeight w:val="358"/>
          <w:jc w:val="right"/>
        </w:trPr>
        <w:tc>
          <w:tcPr>
            <w:tcW w:w="4622" w:type="dxa"/>
            <w:gridSpan w:val="5"/>
            <w:tcBorders>
              <w:top w:val="single" w:sz="12" w:space="0" w:color="auto"/>
              <w:left w:val="single" w:sz="12" w:space="0" w:color="auto"/>
              <w:bottom w:val="single" w:sz="4" w:space="0" w:color="auto"/>
              <w:right w:val="single" w:sz="4" w:space="0" w:color="auto"/>
            </w:tcBorders>
            <w:shd w:val="clear" w:color="auto" w:fill="auto"/>
          </w:tcPr>
          <w:p w14:paraId="2EC58E68" w14:textId="77777777" w:rsidR="00EC2520" w:rsidRPr="00A1597F" w:rsidRDefault="00EC2520" w:rsidP="00EC2520">
            <w:pPr>
              <w:rPr>
                <w:sz w:val="20"/>
                <w:szCs w:val="20"/>
                <w:lang w:val="en-GB"/>
              </w:rPr>
            </w:pPr>
            <w:r w:rsidRPr="00A1597F">
              <w:rPr>
                <w:sz w:val="20"/>
                <w:szCs w:val="20"/>
                <w:lang w:val="en-GB"/>
              </w:rPr>
              <w:t>Library</w:t>
            </w:r>
            <w:r w:rsidRPr="00A1597F">
              <w:rPr>
                <w:rFonts w:hint="eastAsia"/>
                <w:sz w:val="20"/>
                <w:szCs w:val="20"/>
                <w:lang w:val="en-GB"/>
              </w:rPr>
              <w:t xml:space="preserve"> </w:t>
            </w:r>
            <w:r w:rsidRPr="00A1597F">
              <w:rPr>
                <w:sz w:val="20"/>
                <w:szCs w:val="20"/>
                <w:lang w:val="en-GB"/>
              </w:rPr>
              <w:t>Received</w:t>
            </w:r>
            <w:r w:rsidRPr="00A1597F">
              <w:rPr>
                <w:rFonts w:hint="eastAsia"/>
                <w:sz w:val="20"/>
                <w:szCs w:val="20"/>
                <w:lang w:val="en-GB"/>
              </w:rPr>
              <w:t xml:space="preserve"> Date:</w:t>
            </w:r>
            <w:r w:rsidRPr="00A1597F">
              <w:rPr>
                <w:sz w:val="20"/>
                <w:szCs w:val="20"/>
                <w:lang w:val="en-GB"/>
              </w:rPr>
              <w:t xml:space="preserve">  </w:t>
            </w:r>
          </w:p>
        </w:tc>
        <w:tc>
          <w:tcPr>
            <w:tcW w:w="6162" w:type="dxa"/>
            <w:gridSpan w:val="8"/>
            <w:tcBorders>
              <w:top w:val="single" w:sz="12" w:space="0" w:color="auto"/>
              <w:left w:val="single" w:sz="4" w:space="0" w:color="auto"/>
              <w:bottom w:val="single" w:sz="4" w:space="0" w:color="auto"/>
              <w:right w:val="single" w:sz="12" w:space="0" w:color="auto"/>
            </w:tcBorders>
            <w:shd w:val="clear" w:color="auto" w:fill="auto"/>
          </w:tcPr>
          <w:p w14:paraId="2EC58E69" w14:textId="77777777" w:rsidR="00EC2520" w:rsidRPr="00A1597F" w:rsidRDefault="00EC2520" w:rsidP="00EC2520">
            <w:pPr>
              <w:rPr>
                <w:sz w:val="20"/>
                <w:szCs w:val="20"/>
                <w:lang w:val="en-GB"/>
              </w:rPr>
            </w:pPr>
            <w:r w:rsidRPr="00A1597F">
              <w:rPr>
                <w:sz w:val="20"/>
                <w:szCs w:val="20"/>
                <w:lang w:val="en-GB"/>
              </w:rPr>
              <w:t xml:space="preserve">Library Submission Form: </w:t>
            </w:r>
            <w:r w:rsidRPr="00A1597F">
              <w:rPr>
                <w:rFonts w:hint="eastAsia"/>
                <w:sz w:val="20"/>
                <w:szCs w:val="20"/>
                <w:lang w:val="en-GB"/>
              </w:rPr>
              <w:t>□</w:t>
            </w:r>
            <w:r w:rsidRPr="00A1597F">
              <w:rPr>
                <w:rFonts w:hint="eastAsia"/>
                <w:sz w:val="20"/>
                <w:szCs w:val="20"/>
                <w:lang w:val="en-GB"/>
              </w:rPr>
              <w:t xml:space="preserve"> Print out </w:t>
            </w:r>
            <w:r w:rsidRPr="00A1597F">
              <w:rPr>
                <w:sz w:val="20"/>
                <w:szCs w:val="20"/>
                <w:lang w:val="en-GB"/>
              </w:rPr>
              <w:t xml:space="preserve">   </w:t>
            </w:r>
            <w:r w:rsidRPr="00A1597F">
              <w:rPr>
                <w:rFonts w:hint="eastAsia"/>
                <w:sz w:val="20"/>
                <w:szCs w:val="20"/>
                <w:lang w:val="en-GB"/>
              </w:rPr>
              <w:t>□</w:t>
            </w:r>
            <w:r w:rsidRPr="00A1597F">
              <w:rPr>
                <w:rFonts w:hint="eastAsia"/>
                <w:sz w:val="20"/>
                <w:szCs w:val="20"/>
                <w:lang w:val="en-GB"/>
              </w:rPr>
              <w:t xml:space="preserve"> Excel</w:t>
            </w:r>
          </w:p>
        </w:tc>
      </w:tr>
      <w:tr w:rsidR="00EC2520" w:rsidRPr="00F76C84" w14:paraId="2EC58E6F" w14:textId="77777777" w:rsidTr="6CEE8CE2">
        <w:trPr>
          <w:trHeight w:val="373"/>
          <w:jc w:val="right"/>
        </w:trPr>
        <w:tc>
          <w:tcPr>
            <w:tcW w:w="2446" w:type="dxa"/>
            <w:tcBorders>
              <w:top w:val="single" w:sz="4" w:space="0" w:color="auto"/>
              <w:left w:val="single" w:sz="12" w:space="0" w:color="auto"/>
              <w:bottom w:val="single" w:sz="4" w:space="0" w:color="auto"/>
              <w:right w:val="single" w:sz="4" w:space="0" w:color="auto"/>
            </w:tcBorders>
            <w:shd w:val="clear" w:color="auto" w:fill="auto"/>
          </w:tcPr>
          <w:p w14:paraId="2EC58E6B" w14:textId="77777777" w:rsidR="00EC2520" w:rsidRPr="00A1597F" w:rsidRDefault="00EC2520" w:rsidP="00EC2520">
            <w:pPr>
              <w:rPr>
                <w:sz w:val="20"/>
                <w:szCs w:val="20"/>
                <w:lang w:val="en-GB"/>
              </w:rPr>
            </w:pPr>
            <w:r w:rsidRPr="00A1597F">
              <w:rPr>
                <w:sz w:val="20"/>
                <w:szCs w:val="20"/>
                <w:lang w:val="en-GB"/>
              </w:rPr>
              <w:t>Library QC Method</w:t>
            </w:r>
          </w:p>
        </w:tc>
        <w:tc>
          <w:tcPr>
            <w:tcW w:w="2176" w:type="dxa"/>
            <w:gridSpan w:val="4"/>
            <w:tcBorders>
              <w:top w:val="single" w:sz="4" w:space="0" w:color="auto"/>
              <w:left w:val="single" w:sz="4" w:space="0" w:color="auto"/>
              <w:bottom w:val="single" w:sz="4" w:space="0" w:color="auto"/>
              <w:right w:val="single" w:sz="4" w:space="0" w:color="auto"/>
            </w:tcBorders>
            <w:shd w:val="clear" w:color="auto" w:fill="auto"/>
          </w:tcPr>
          <w:p w14:paraId="2EC58E6C" w14:textId="77777777" w:rsidR="00EC2520" w:rsidRPr="00A1597F" w:rsidRDefault="00EC2520" w:rsidP="00EC2520">
            <w:pPr>
              <w:rPr>
                <w:sz w:val="20"/>
                <w:szCs w:val="20"/>
                <w:lang w:val="en-GB"/>
              </w:rPr>
            </w:pPr>
            <w:r w:rsidRPr="00A1597F">
              <w:rPr>
                <w:rFonts w:hint="eastAsia"/>
                <w:sz w:val="20"/>
                <w:szCs w:val="20"/>
                <w:lang w:val="en-GB"/>
              </w:rPr>
              <w:t>□</w:t>
            </w:r>
            <w:r w:rsidRPr="00A1597F">
              <w:rPr>
                <w:rFonts w:hint="eastAsia"/>
                <w:sz w:val="20"/>
                <w:szCs w:val="20"/>
                <w:lang w:val="en-GB"/>
              </w:rPr>
              <w:t xml:space="preserve"> </w:t>
            </w:r>
            <w:r w:rsidRPr="00A1597F">
              <w:rPr>
                <w:sz w:val="20"/>
                <w:szCs w:val="20"/>
                <w:lang w:val="en-GB"/>
              </w:rPr>
              <w:t>qPCR</w:t>
            </w:r>
          </w:p>
        </w:tc>
        <w:tc>
          <w:tcPr>
            <w:tcW w:w="3081" w:type="dxa"/>
            <w:gridSpan w:val="5"/>
            <w:tcBorders>
              <w:top w:val="single" w:sz="4" w:space="0" w:color="auto"/>
              <w:left w:val="single" w:sz="4" w:space="0" w:color="auto"/>
              <w:bottom w:val="single" w:sz="4" w:space="0" w:color="auto"/>
              <w:right w:val="single" w:sz="4" w:space="0" w:color="auto"/>
            </w:tcBorders>
            <w:shd w:val="clear" w:color="auto" w:fill="auto"/>
          </w:tcPr>
          <w:p w14:paraId="2EC58E6D" w14:textId="77777777" w:rsidR="00EC2520" w:rsidRPr="00A1597F" w:rsidRDefault="00EC2520" w:rsidP="00EC2520">
            <w:pPr>
              <w:rPr>
                <w:sz w:val="20"/>
                <w:szCs w:val="20"/>
                <w:lang w:val="en-GB"/>
              </w:rPr>
            </w:pPr>
            <w:r w:rsidRPr="00A1597F">
              <w:rPr>
                <w:rFonts w:hint="eastAsia"/>
                <w:sz w:val="20"/>
                <w:szCs w:val="20"/>
                <w:lang w:val="en-GB"/>
              </w:rPr>
              <w:t>□</w:t>
            </w:r>
            <w:r>
              <w:rPr>
                <w:rFonts w:hint="eastAsia"/>
                <w:sz w:val="20"/>
                <w:szCs w:val="20"/>
                <w:lang w:val="en-GB"/>
              </w:rPr>
              <w:t xml:space="preserve"> Nanodro</w:t>
            </w:r>
            <w:r>
              <w:rPr>
                <w:sz w:val="20"/>
                <w:szCs w:val="20"/>
                <w:lang w:val="en-GB"/>
              </w:rPr>
              <w:t>p</w:t>
            </w:r>
            <w:r w:rsidRPr="00A1597F">
              <w:rPr>
                <w:sz w:val="20"/>
                <w:szCs w:val="20"/>
                <w:lang w:val="en-GB"/>
              </w:rPr>
              <w:t xml:space="preserve"> </w:t>
            </w:r>
            <w:r w:rsidRPr="00A1597F">
              <w:rPr>
                <w:rFonts w:hint="eastAsia"/>
                <w:sz w:val="20"/>
                <w:szCs w:val="20"/>
                <w:lang w:val="en-GB"/>
              </w:rPr>
              <w:t>Fluorospectrometer</w:t>
            </w:r>
          </w:p>
        </w:tc>
        <w:tc>
          <w:tcPr>
            <w:tcW w:w="3081" w:type="dxa"/>
            <w:gridSpan w:val="3"/>
            <w:tcBorders>
              <w:top w:val="single" w:sz="4" w:space="0" w:color="auto"/>
              <w:left w:val="single" w:sz="4" w:space="0" w:color="auto"/>
              <w:bottom w:val="single" w:sz="4" w:space="0" w:color="auto"/>
              <w:right w:val="single" w:sz="12" w:space="0" w:color="auto"/>
            </w:tcBorders>
            <w:shd w:val="clear" w:color="auto" w:fill="auto"/>
          </w:tcPr>
          <w:p w14:paraId="2EC58E6E" w14:textId="77777777" w:rsidR="00EC2520" w:rsidRPr="00A1597F" w:rsidRDefault="00EC2520" w:rsidP="00EC2520">
            <w:pPr>
              <w:rPr>
                <w:sz w:val="20"/>
                <w:szCs w:val="20"/>
                <w:lang w:val="en-GB"/>
              </w:rPr>
            </w:pPr>
            <w:r w:rsidRPr="00A1597F">
              <w:rPr>
                <w:rFonts w:hint="eastAsia"/>
                <w:sz w:val="20"/>
                <w:szCs w:val="20"/>
                <w:lang w:val="en-GB"/>
              </w:rPr>
              <w:t>□</w:t>
            </w:r>
            <w:r w:rsidRPr="00A1597F">
              <w:rPr>
                <w:rFonts w:hint="eastAsia"/>
                <w:sz w:val="20"/>
                <w:szCs w:val="20"/>
                <w:lang w:val="en-GB"/>
              </w:rPr>
              <w:t xml:space="preserve"> Bioanalyzer</w:t>
            </w:r>
          </w:p>
        </w:tc>
      </w:tr>
      <w:tr w:rsidR="004D46D8" w:rsidRPr="00F76C84" w14:paraId="2EC58E74" w14:textId="77777777" w:rsidTr="6CEE8CE2">
        <w:trPr>
          <w:trHeight w:val="358"/>
          <w:jc w:val="right"/>
        </w:trPr>
        <w:tc>
          <w:tcPr>
            <w:tcW w:w="2446" w:type="dxa"/>
            <w:tcBorders>
              <w:top w:val="single" w:sz="12" w:space="0" w:color="auto"/>
              <w:left w:val="single" w:sz="12" w:space="0" w:color="auto"/>
              <w:bottom w:val="single" w:sz="4" w:space="0" w:color="auto"/>
              <w:right w:val="single" w:sz="4" w:space="0" w:color="auto"/>
            </w:tcBorders>
            <w:shd w:val="clear" w:color="auto" w:fill="auto"/>
          </w:tcPr>
          <w:p w14:paraId="2EC58E70" w14:textId="77777777" w:rsidR="004D46D8" w:rsidRPr="00A1597F" w:rsidRDefault="004D46D8" w:rsidP="00EC2520">
            <w:pPr>
              <w:rPr>
                <w:sz w:val="20"/>
                <w:szCs w:val="20"/>
                <w:lang w:val="en-GB"/>
              </w:rPr>
            </w:pPr>
            <w:r w:rsidRPr="00A1597F">
              <w:rPr>
                <w:sz w:val="20"/>
                <w:szCs w:val="20"/>
                <w:lang w:val="en-GB"/>
              </w:rPr>
              <w:t>Sequencing Result</w:t>
            </w:r>
          </w:p>
        </w:tc>
        <w:tc>
          <w:tcPr>
            <w:tcW w:w="3044" w:type="dxa"/>
            <w:gridSpan w:val="8"/>
            <w:tcBorders>
              <w:top w:val="single" w:sz="12" w:space="0" w:color="auto"/>
              <w:left w:val="single" w:sz="4" w:space="0" w:color="auto"/>
              <w:bottom w:val="single" w:sz="4" w:space="0" w:color="auto"/>
              <w:right w:val="single" w:sz="4" w:space="0" w:color="auto"/>
            </w:tcBorders>
            <w:shd w:val="clear" w:color="auto" w:fill="auto"/>
          </w:tcPr>
          <w:p w14:paraId="2EC58E71" w14:textId="77777777" w:rsidR="004D46D8" w:rsidRPr="00A1597F" w:rsidRDefault="004D46D8" w:rsidP="00EC2520">
            <w:pPr>
              <w:rPr>
                <w:sz w:val="20"/>
                <w:szCs w:val="20"/>
                <w:lang w:val="en-GB"/>
              </w:rPr>
            </w:pPr>
            <w:r w:rsidRPr="00A1597F">
              <w:rPr>
                <w:sz w:val="20"/>
                <w:szCs w:val="20"/>
                <w:lang w:val="en-GB"/>
              </w:rPr>
              <w:t>Start Date:</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tcPr>
          <w:p w14:paraId="2EC58E72" w14:textId="77777777" w:rsidR="004D46D8" w:rsidRPr="00A1597F" w:rsidRDefault="004D46D8" w:rsidP="004D46D8">
            <w:pPr>
              <w:rPr>
                <w:sz w:val="20"/>
                <w:szCs w:val="20"/>
                <w:lang w:val="en-GB"/>
              </w:rPr>
            </w:pPr>
            <w:r w:rsidRPr="00A1597F">
              <w:rPr>
                <w:sz w:val="20"/>
                <w:szCs w:val="20"/>
                <w:lang w:val="en-GB"/>
              </w:rPr>
              <w:t xml:space="preserve">Complete Date: </w:t>
            </w:r>
          </w:p>
        </w:tc>
        <w:tc>
          <w:tcPr>
            <w:tcW w:w="2774" w:type="dxa"/>
            <w:tcBorders>
              <w:top w:val="single" w:sz="12" w:space="0" w:color="auto"/>
              <w:left w:val="single" w:sz="4" w:space="0" w:color="auto"/>
              <w:bottom w:val="single" w:sz="4" w:space="0" w:color="auto"/>
              <w:right w:val="single" w:sz="12" w:space="0" w:color="auto"/>
            </w:tcBorders>
            <w:shd w:val="clear" w:color="auto" w:fill="auto"/>
          </w:tcPr>
          <w:p w14:paraId="2EC58E73" w14:textId="77777777" w:rsidR="004D46D8" w:rsidRPr="00A1597F" w:rsidRDefault="004D46D8" w:rsidP="00EC2520">
            <w:pPr>
              <w:rPr>
                <w:sz w:val="20"/>
                <w:szCs w:val="20"/>
                <w:lang w:val="en-GB"/>
              </w:rPr>
            </w:pPr>
            <w:r w:rsidRPr="00A1597F">
              <w:rPr>
                <w:sz w:val="20"/>
                <w:szCs w:val="20"/>
                <w:lang w:val="en-GB"/>
              </w:rPr>
              <w:t xml:space="preserve">Raw Data Delivery Date:                      </w:t>
            </w:r>
          </w:p>
        </w:tc>
      </w:tr>
      <w:tr w:rsidR="00EC2520" w:rsidRPr="00F76C84" w14:paraId="2EC58E77" w14:textId="77777777" w:rsidTr="6CEE8CE2">
        <w:trPr>
          <w:trHeight w:val="358"/>
          <w:jc w:val="right"/>
        </w:trPr>
        <w:tc>
          <w:tcPr>
            <w:tcW w:w="2446" w:type="dxa"/>
            <w:tcBorders>
              <w:top w:val="single" w:sz="4" w:space="0" w:color="auto"/>
              <w:left w:val="single" w:sz="12" w:space="0" w:color="auto"/>
              <w:bottom w:val="single" w:sz="4" w:space="0" w:color="auto"/>
              <w:right w:val="single" w:sz="4" w:space="0" w:color="auto"/>
            </w:tcBorders>
            <w:shd w:val="clear" w:color="auto" w:fill="auto"/>
          </w:tcPr>
          <w:p w14:paraId="2EC58E75" w14:textId="77777777" w:rsidR="00EC2520" w:rsidRPr="00A1597F" w:rsidRDefault="00EC2520" w:rsidP="00EC2520">
            <w:pPr>
              <w:rPr>
                <w:sz w:val="20"/>
                <w:szCs w:val="20"/>
                <w:lang w:val="en-GB"/>
              </w:rPr>
            </w:pPr>
            <w:r w:rsidRPr="00A1597F">
              <w:rPr>
                <w:sz w:val="20"/>
                <w:szCs w:val="20"/>
                <w:lang w:val="en-GB"/>
              </w:rPr>
              <w:t xml:space="preserve">                     </w:t>
            </w:r>
          </w:p>
        </w:tc>
        <w:tc>
          <w:tcPr>
            <w:tcW w:w="8338" w:type="dxa"/>
            <w:gridSpan w:val="12"/>
            <w:tcBorders>
              <w:top w:val="single" w:sz="4" w:space="0" w:color="auto"/>
              <w:left w:val="single" w:sz="4" w:space="0" w:color="auto"/>
              <w:bottom w:val="single" w:sz="4" w:space="0" w:color="auto"/>
              <w:right w:val="single" w:sz="12" w:space="0" w:color="auto"/>
            </w:tcBorders>
            <w:shd w:val="clear" w:color="auto" w:fill="auto"/>
          </w:tcPr>
          <w:p w14:paraId="2EC58E76" w14:textId="77777777" w:rsidR="00EC2520" w:rsidRPr="00A1597F" w:rsidRDefault="00EC2520" w:rsidP="00EC2520">
            <w:pPr>
              <w:rPr>
                <w:sz w:val="20"/>
                <w:szCs w:val="20"/>
                <w:lang w:val="en-GB"/>
              </w:rPr>
            </w:pPr>
            <w:r w:rsidRPr="00A1597F">
              <w:rPr>
                <w:sz w:val="20"/>
                <w:szCs w:val="20"/>
                <w:lang w:val="en-GB"/>
              </w:rPr>
              <w:t>Folder name:</w:t>
            </w:r>
          </w:p>
        </w:tc>
      </w:tr>
      <w:tr w:rsidR="00EC2520" w:rsidRPr="00F76C84" w14:paraId="2EC58E7C" w14:textId="77777777" w:rsidTr="6CEE8CE2">
        <w:trPr>
          <w:trHeight w:val="344"/>
          <w:jc w:val="right"/>
        </w:trPr>
        <w:tc>
          <w:tcPr>
            <w:tcW w:w="2446" w:type="dxa"/>
            <w:tcBorders>
              <w:top w:val="single" w:sz="4" w:space="0" w:color="auto"/>
              <w:left w:val="single" w:sz="12" w:space="0" w:color="auto"/>
              <w:bottom w:val="single" w:sz="4" w:space="0" w:color="auto"/>
              <w:right w:val="single" w:sz="4" w:space="0" w:color="auto"/>
            </w:tcBorders>
            <w:shd w:val="clear" w:color="auto" w:fill="auto"/>
          </w:tcPr>
          <w:p w14:paraId="2EC58E78" w14:textId="77777777" w:rsidR="00EC2520" w:rsidRPr="00A1597F" w:rsidRDefault="00EC2520" w:rsidP="00EC2520">
            <w:pPr>
              <w:rPr>
                <w:sz w:val="20"/>
                <w:szCs w:val="20"/>
                <w:lang w:val="en-GB"/>
              </w:rPr>
            </w:pPr>
          </w:p>
        </w:tc>
        <w:tc>
          <w:tcPr>
            <w:tcW w:w="3044" w:type="dxa"/>
            <w:gridSpan w:val="8"/>
            <w:tcBorders>
              <w:top w:val="single" w:sz="4" w:space="0" w:color="auto"/>
              <w:left w:val="single" w:sz="4" w:space="0" w:color="auto"/>
              <w:bottom w:val="single" w:sz="4" w:space="0" w:color="auto"/>
              <w:right w:val="single" w:sz="4" w:space="0" w:color="auto"/>
            </w:tcBorders>
            <w:shd w:val="clear" w:color="auto" w:fill="auto"/>
          </w:tcPr>
          <w:p w14:paraId="2EC58E79" w14:textId="77777777" w:rsidR="00EC2520" w:rsidRPr="00A1597F" w:rsidRDefault="00EC2520" w:rsidP="00EC2520">
            <w:pPr>
              <w:rPr>
                <w:sz w:val="20"/>
                <w:szCs w:val="20"/>
                <w:lang w:val="en-GB"/>
              </w:rPr>
            </w:pPr>
            <w:r w:rsidRPr="00A1597F">
              <w:rPr>
                <w:sz w:val="20"/>
                <w:szCs w:val="20"/>
                <w:lang w:val="en-GB"/>
              </w:rPr>
              <w:t>Cluster Density (K/mm</w:t>
            </w:r>
            <w:r w:rsidRPr="00A1597F">
              <w:rPr>
                <w:sz w:val="20"/>
                <w:szCs w:val="20"/>
                <w:vertAlign w:val="superscript"/>
                <w:lang w:val="en-GB"/>
              </w:rPr>
              <w:t>2</w:t>
            </w:r>
            <w:r w:rsidRPr="00A1597F">
              <w:rPr>
                <w:sz w:val="20"/>
                <w:szCs w:val="20"/>
                <w:lang w:val="en-GB"/>
              </w:rPr>
              <w:t xml:space="preserve">):                 </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14:paraId="2EC58E7A" w14:textId="77777777" w:rsidR="00EC2520" w:rsidRPr="00A1597F" w:rsidRDefault="00EC2520" w:rsidP="00EC2520">
            <w:pPr>
              <w:rPr>
                <w:sz w:val="20"/>
                <w:szCs w:val="20"/>
                <w:lang w:val="en-GB"/>
              </w:rPr>
            </w:pPr>
            <w:r w:rsidRPr="00A1597F">
              <w:rPr>
                <w:sz w:val="20"/>
                <w:szCs w:val="20"/>
                <w:lang w:val="en-GB"/>
              </w:rPr>
              <w:t>Cluster P</w:t>
            </w:r>
            <w:r>
              <w:rPr>
                <w:sz w:val="20"/>
                <w:szCs w:val="20"/>
                <w:lang w:val="en-GB"/>
              </w:rPr>
              <w:t>F</w:t>
            </w:r>
            <w:r w:rsidRPr="00A1597F">
              <w:rPr>
                <w:sz w:val="20"/>
                <w:szCs w:val="20"/>
                <w:lang w:val="en-GB"/>
              </w:rPr>
              <w:t>(%):</w:t>
            </w:r>
          </w:p>
        </w:tc>
        <w:tc>
          <w:tcPr>
            <w:tcW w:w="2774" w:type="dxa"/>
            <w:tcBorders>
              <w:top w:val="single" w:sz="4" w:space="0" w:color="auto"/>
              <w:left w:val="single" w:sz="4" w:space="0" w:color="auto"/>
              <w:bottom w:val="single" w:sz="4" w:space="0" w:color="auto"/>
              <w:right w:val="single" w:sz="12" w:space="0" w:color="auto"/>
            </w:tcBorders>
            <w:shd w:val="clear" w:color="auto" w:fill="auto"/>
          </w:tcPr>
          <w:p w14:paraId="2EC58E7B" w14:textId="77777777" w:rsidR="00EC2520" w:rsidRPr="00A1597F" w:rsidRDefault="00EC2520" w:rsidP="00EC2520">
            <w:pPr>
              <w:rPr>
                <w:sz w:val="20"/>
                <w:szCs w:val="20"/>
                <w:lang w:val="en-GB"/>
              </w:rPr>
            </w:pPr>
            <w:r w:rsidRPr="00A1597F">
              <w:rPr>
                <w:sz w:val="20"/>
                <w:szCs w:val="20"/>
                <w:lang w:val="en-GB"/>
              </w:rPr>
              <w:t xml:space="preserve">%&gt; Q30 score:                      </w:t>
            </w:r>
          </w:p>
        </w:tc>
      </w:tr>
      <w:tr w:rsidR="00EC2520" w:rsidRPr="00F76C84" w14:paraId="2EC58E80" w14:textId="77777777" w:rsidTr="6CEE8CE2">
        <w:trPr>
          <w:trHeight w:val="358"/>
          <w:jc w:val="right"/>
        </w:trPr>
        <w:tc>
          <w:tcPr>
            <w:tcW w:w="2446" w:type="dxa"/>
            <w:tcBorders>
              <w:top w:val="single" w:sz="4" w:space="0" w:color="auto"/>
              <w:left w:val="single" w:sz="12" w:space="0" w:color="auto"/>
              <w:bottom w:val="single" w:sz="4" w:space="0" w:color="auto"/>
              <w:right w:val="single" w:sz="4" w:space="0" w:color="auto"/>
            </w:tcBorders>
            <w:shd w:val="clear" w:color="auto" w:fill="auto"/>
          </w:tcPr>
          <w:p w14:paraId="2EC58E7D" w14:textId="77777777" w:rsidR="00EC2520" w:rsidRPr="00A1597F" w:rsidRDefault="00EC2520" w:rsidP="00EC2520">
            <w:pPr>
              <w:rPr>
                <w:sz w:val="20"/>
                <w:szCs w:val="20"/>
                <w:lang w:val="en-GB"/>
              </w:rPr>
            </w:pPr>
          </w:p>
        </w:tc>
        <w:tc>
          <w:tcPr>
            <w:tcW w:w="3044" w:type="dxa"/>
            <w:gridSpan w:val="8"/>
            <w:tcBorders>
              <w:top w:val="single" w:sz="4" w:space="0" w:color="auto"/>
              <w:left w:val="single" w:sz="4" w:space="0" w:color="auto"/>
              <w:bottom w:val="single" w:sz="4" w:space="0" w:color="auto"/>
              <w:right w:val="single" w:sz="4" w:space="0" w:color="auto"/>
            </w:tcBorders>
            <w:shd w:val="clear" w:color="auto" w:fill="auto"/>
          </w:tcPr>
          <w:p w14:paraId="2EC58E7E" w14:textId="77777777" w:rsidR="00EC2520" w:rsidRPr="00A1597F" w:rsidRDefault="00EC2520" w:rsidP="00EC2520">
            <w:pPr>
              <w:rPr>
                <w:sz w:val="20"/>
                <w:szCs w:val="20"/>
                <w:lang w:val="en-GB"/>
              </w:rPr>
            </w:pPr>
            <w:r w:rsidRPr="00A1597F">
              <w:rPr>
                <w:sz w:val="20"/>
                <w:szCs w:val="20"/>
                <w:lang w:val="en-GB"/>
              </w:rPr>
              <w:t>Data Yield:</w:t>
            </w:r>
          </w:p>
        </w:tc>
        <w:tc>
          <w:tcPr>
            <w:tcW w:w="5294" w:type="dxa"/>
            <w:gridSpan w:val="4"/>
            <w:tcBorders>
              <w:top w:val="single" w:sz="4" w:space="0" w:color="auto"/>
              <w:left w:val="single" w:sz="4" w:space="0" w:color="auto"/>
              <w:bottom w:val="single" w:sz="4" w:space="0" w:color="auto"/>
              <w:right w:val="single" w:sz="12" w:space="0" w:color="auto"/>
            </w:tcBorders>
            <w:shd w:val="clear" w:color="auto" w:fill="auto"/>
          </w:tcPr>
          <w:p w14:paraId="2EC58E7F" w14:textId="77777777" w:rsidR="00EC2520" w:rsidRPr="00A1597F" w:rsidRDefault="00EC2520" w:rsidP="00EC2520">
            <w:pPr>
              <w:rPr>
                <w:sz w:val="20"/>
                <w:szCs w:val="20"/>
                <w:lang w:val="en-GB"/>
              </w:rPr>
            </w:pPr>
            <w:r>
              <w:rPr>
                <w:sz w:val="20"/>
                <w:szCs w:val="20"/>
                <w:lang w:val="en-GB"/>
              </w:rPr>
              <w:t>Reagent ID:</w:t>
            </w:r>
          </w:p>
        </w:tc>
      </w:tr>
      <w:tr w:rsidR="00EC2520" w:rsidRPr="00F76C84" w14:paraId="2EC58E82" w14:textId="77777777" w:rsidTr="6CEE8CE2">
        <w:trPr>
          <w:trHeight w:val="358"/>
          <w:jc w:val="right"/>
        </w:trPr>
        <w:tc>
          <w:tcPr>
            <w:tcW w:w="10784" w:type="dxa"/>
            <w:gridSpan w:val="13"/>
            <w:tcBorders>
              <w:top w:val="single" w:sz="4" w:space="0" w:color="auto"/>
              <w:left w:val="single" w:sz="12" w:space="0" w:color="auto"/>
              <w:bottom w:val="single" w:sz="12" w:space="0" w:color="auto"/>
              <w:right w:val="single" w:sz="12" w:space="0" w:color="auto"/>
            </w:tcBorders>
            <w:shd w:val="clear" w:color="auto" w:fill="auto"/>
          </w:tcPr>
          <w:p w14:paraId="2EC58E81" w14:textId="77777777" w:rsidR="00EC2520" w:rsidRPr="00A1597F" w:rsidRDefault="004D46D8" w:rsidP="00EC2520">
            <w:pPr>
              <w:rPr>
                <w:sz w:val="20"/>
                <w:szCs w:val="20"/>
                <w:lang w:val="en-GB"/>
              </w:rPr>
            </w:pPr>
            <w:r w:rsidRPr="00A1597F">
              <w:rPr>
                <w:rFonts w:hint="eastAsia"/>
                <w:sz w:val="20"/>
                <w:szCs w:val="20"/>
                <w:lang w:val="en-GB"/>
              </w:rPr>
              <w:t>Remark</w:t>
            </w:r>
            <w:r w:rsidRPr="00A1597F">
              <w:rPr>
                <w:sz w:val="20"/>
                <w:szCs w:val="20"/>
                <w:lang w:val="en-GB"/>
              </w:rPr>
              <w:t>s</w:t>
            </w:r>
            <w:r w:rsidRPr="00A1597F">
              <w:rPr>
                <w:rFonts w:hint="eastAsia"/>
                <w:sz w:val="20"/>
                <w:szCs w:val="20"/>
                <w:lang w:val="en-GB"/>
              </w:rPr>
              <w:t>:________________________________________________________________________</w:t>
            </w:r>
          </w:p>
        </w:tc>
      </w:tr>
    </w:tbl>
    <w:p w14:paraId="2EC58E83" w14:textId="77777777" w:rsidR="00227018" w:rsidRDefault="00227018" w:rsidP="00120547">
      <w:pPr>
        <w:ind w:right="480"/>
        <w:rPr>
          <w:rFonts w:ascii="Arial" w:hAnsi="Arial" w:cs="Arial"/>
          <w:sz w:val="20"/>
          <w:szCs w:val="20"/>
          <w:lang w:val="pt-BR"/>
        </w:rPr>
      </w:pPr>
    </w:p>
    <w:p w14:paraId="38B209C4" w14:textId="77777777" w:rsidR="00092A41" w:rsidRDefault="00092A41" w:rsidP="00120547">
      <w:pPr>
        <w:ind w:right="480"/>
        <w:rPr>
          <w:rFonts w:ascii="Arial" w:hAnsi="Arial" w:cs="Arial"/>
          <w:sz w:val="20"/>
          <w:szCs w:val="20"/>
          <w:lang w:val="pt-BR"/>
        </w:rPr>
      </w:pPr>
    </w:p>
    <w:tbl>
      <w:tblPr>
        <w:tblW w:w="107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7004"/>
      </w:tblGrid>
      <w:tr w:rsidR="00454B78" w:rsidRPr="00F76C84" w14:paraId="2EC58E86" w14:textId="77777777" w:rsidTr="00796B62">
        <w:trPr>
          <w:trHeight w:val="630"/>
        </w:trPr>
        <w:tc>
          <w:tcPr>
            <w:tcW w:w="3780" w:type="dxa"/>
            <w:vMerge w:val="restart"/>
            <w:tcBorders>
              <w:top w:val="nil"/>
              <w:left w:val="nil"/>
              <w:bottom w:val="nil"/>
              <w:right w:val="nil"/>
            </w:tcBorders>
            <w:shd w:val="clear" w:color="auto" w:fill="auto"/>
          </w:tcPr>
          <w:p w14:paraId="2EC58E84" w14:textId="77777777" w:rsidR="00454B78" w:rsidRDefault="00796B62" w:rsidP="00CA1577">
            <w:r>
              <w:lastRenderedPageBreak/>
              <w:t xml:space="preserve">        </w:t>
            </w:r>
            <w:r w:rsidR="00BC1EFA">
              <w:rPr>
                <w:noProof/>
              </w:rPr>
              <w:drawing>
                <wp:inline distT="0" distB="0" distL="0" distR="0" wp14:anchorId="2EC58EBF" wp14:editId="2EC58EC0">
                  <wp:extent cx="16383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647700"/>
                          </a:xfrm>
                          <a:prstGeom prst="rect">
                            <a:avLst/>
                          </a:prstGeom>
                          <a:noFill/>
                          <a:ln>
                            <a:noFill/>
                          </a:ln>
                        </pic:spPr>
                      </pic:pic>
                    </a:graphicData>
                  </a:graphic>
                </wp:inline>
              </w:drawing>
            </w:r>
          </w:p>
        </w:tc>
        <w:tc>
          <w:tcPr>
            <w:tcW w:w="7004" w:type="dxa"/>
            <w:tcBorders>
              <w:top w:val="nil"/>
              <w:left w:val="nil"/>
              <w:bottom w:val="nil"/>
              <w:right w:val="nil"/>
            </w:tcBorders>
            <w:shd w:val="clear" w:color="auto" w:fill="auto"/>
            <w:vAlign w:val="bottom"/>
          </w:tcPr>
          <w:p w14:paraId="2EC58E85" w14:textId="77777777" w:rsidR="00454B78" w:rsidRPr="00796B62" w:rsidRDefault="00454B78" w:rsidP="00796B62">
            <w:pPr>
              <w:rPr>
                <w:rFonts w:ascii="Arial" w:hAnsi="Arial" w:cs="Arial"/>
                <w:sz w:val="28"/>
                <w:szCs w:val="28"/>
              </w:rPr>
            </w:pPr>
            <w:r w:rsidRPr="00796B62">
              <w:rPr>
                <w:rFonts w:ascii="Arial" w:hAnsi="Arial" w:cs="Arial"/>
                <w:sz w:val="28"/>
                <w:szCs w:val="28"/>
              </w:rPr>
              <w:t>Biosciences Central Research Facility</w:t>
            </w:r>
          </w:p>
        </w:tc>
      </w:tr>
      <w:tr w:rsidR="00454B78" w:rsidRPr="00F76C84" w14:paraId="2EC58E89" w14:textId="77777777" w:rsidTr="00796B62">
        <w:trPr>
          <w:trHeight w:val="358"/>
        </w:trPr>
        <w:tc>
          <w:tcPr>
            <w:tcW w:w="3780" w:type="dxa"/>
            <w:vMerge/>
            <w:tcBorders>
              <w:top w:val="nil"/>
              <w:left w:val="nil"/>
              <w:bottom w:val="double" w:sz="4" w:space="0" w:color="auto"/>
              <w:right w:val="nil"/>
            </w:tcBorders>
            <w:shd w:val="clear" w:color="auto" w:fill="auto"/>
          </w:tcPr>
          <w:p w14:paraId="2EC58E87" w14:textId="77777777" w:rsidR="00454B78" w:rsidRDefault="00454B78" w:rsidP="00CA1577"/>
        </w:tc>
        <w:tc>
          <w:tcPr>
            <w:tcW w:w="7004" w:type="dxa"/>
            <w:tcBorders>
              <w:top w:val="nil"/>
              <w:left w:val="nil"/>
              <w:bottom w:val="double" w:sz="4" w:space="0" w:color="auto"/>
              <w:right w:val="nil"/>
            </w:tcBorders>
            <w:shd w:val="clear" w:color="auto" w:fill="auto"/>
          </w:tcPr>
          <w:p w14:paraId="2EC58E88" w14:textId="77777777" w:rsidR="00454B78" w:rsidRPr="00796B62" w:rsidRDefault="00454B78" w:rsidP="00CA1577">
            <w:pPr>
              <w:rPr>
                <w:rFonts w:ascii="Arial" w:hAnsi="Arial" w:cs="Arial"/>
              </w:rPr>
            </w:pPr>
            <w:r w:rsidRPr="00796B62">
              <w:rPr>
                <w:rFonts w:ascii="Arial" w:hAnsi="Arial" w:cs="Arial"/>
              </w:rPr>
              <w:t>The Hong Kong University of Science and Technology</w:t>
            </w:r>
          </w:p>
        </w:tc>
      </w:tr>
      <w:tr w:rsidR="00454B78" w:rsidRPr="00F76C84" w14:paraId="2EC58E8B" w14:textId="77777777" w:rsidTr="00CA1577">
        <w:trPr>
          <w:trHeight w:val="239"/>
        </w:trPr>
        <w:tc>
          <w:tcPr>
            <w:tcW w:w="10784" w:type="dxa"/>
            <w:gridSpan w:val="2"/>
            <w:tcBorders>
              <w:top w:val="nil"/>
              <w:left w:val="nil"/>
              <w:bottom w:val="nil"/>
              <w:right w:val="nil"/>
            </w:tcBorders>
            <w:shd w:val="clear" w:color="auto" w:fill="auto"/>
          </w:tcPr>
          <w:p w14:paraId="2EC58E8A" w14:textId="794A5284" w:rsidR="00454B78" w:rsidRPr="00F76C84" w:rsidRDefault="00454B78" w:rsidP="00CA1577">
            <w:pPr>
              <w:contextualSpacing/>
              <w:rPr>
                <w:lang w:val="pt-BR"/>
              </w:rPr>
            </w:pPr>
            <w:r>
              <w:rPr>
                <w:rFonts w:hint="eastAsia"/>
              </w:rPr>
              <w:t>Rm6127, BioCRF, HKUST</w:t>
            </w:r>
            <w:r>
              <w:t xml:space="preserve">  </w:t>
            </w:r>
            <w:r>
              <w:rPr>
                <w:rFonts w:hint="eastAsia"/>
              </w:rPr>
              <w:t xml:space="preserve">Website: </w:t>
            </w:r>
            <w:hyperlink r:id="rId11" w:history="1">
              <w:r w:rsidRPr="00790BE5">
                <w:rPr>
                  <w:rStyle w:val="Hyperlink"/>
                </w:rPr>
                <w:t>http://biocrf.ust.hk</w:t>
              </w:r>
            </w:hyperlink>
            <w:r>
              <w:t xml:space="preserve">  </w:t>
            </w:r>
            <w:r w:rsidRPr="00F76C84">
              <w:rPr>
                <w:rFonts w:hint="eastAsia"/>
                <w:lang w:val="pt-BR"/>
              </w:rPr>
              <w:t xml:space="preserve">E-mail: </w:t>
            </w:r>
            <w:hyperlink r:id="rId12" w:history="1">
              <w:r w:rsidRPr="00F32FD7">
                <w:rPr>
                  <w:rStyle w:val="Hyperlink"/>
                  <w:rFonts w:hint="eastAsia"/>
                  <w:lang w:val="pt-BR"/>
                </w:rPr>
                <w:t>biocrf@ust.hk</w:t>
              </w:r>
            </w:hyperlink>
            <w:r w:rsidRPr="00F76C84">
              <w:rPr>
                <w:lang w:val="pt-BR"/>
              </w:rPr>
              <w:t xml:space="preserve"> </w:t>
            </w:r>
            <w:r>
              <w:rPr>
                <w:lang w:val="pt-BR"/>
              </w:rPr>
              <w:t xml:space="preserve">  </w:t>
            </w:r>
            <w:r w:rsidRPr="00F76C84">
              <w:rPr>
                <w:rFonts w:hint="eastAsia"/>
                <w:lang w:val="pt-BR"/>
              </w:rPr>
              <w:t xml:space="preserve">Tel: </w:t>
            </w:r>
            <w:r w:rsidR="005F5003" w:rsidRPr="2CBE5BE4">
              <w:rPr>
                <w:lang w:val="pt-BR"/>
              </w:rPr>
              <w:t>3469 2839</w:t>
            </w:r>
          </w:p>
        </w:tc>
      </w:tr>
    </w:tbl>
    <w:p w14:paraId="2EC58E8C" w14:textId="77777777" w:rsidR="00454B78" w:rsidRDefault="00454B78" w:rsidP="00120547">
      <w:pPr>
        <w:ind w:right="480"/>
        <w:rPr>
          <w:b/>
          <w:lang w:val="pt-BR"/>
        </w:rPr>
      </w:pPr>
    </w:p>
    <w:p w14:paraId="2EC58E8D" w14:textId="77777777" w:rsidR="0006168F" w:rsidRPr="00454B78" w:rsidRDefault="0006168F" w:rsidP="00120547">
      <w:pPr>
        <w:ind w:right="480"/>
        <w:rPr>
          <w:b/>
          <w:lang w:val="pt-BR"/>
        </w:rPr>
      </w:pPr>
      <w:r w:rsidRPr="00454B78">
        <w:rPr>
          <w:b/>
          <w:lang w:val="pt-BR"/>
        </w:rPr>
        <w:t>Terms and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D07C8" w:rsidRPr="007338E5" w14:paraId="2EC58E90" w14:textId="77777777" w:rsidTr="00FD07C8">
        <w:tc>
          <w:tcPr>
            <w:tcW w:w="10456" w:type="dxa"/>
            <w:shd w:val="clear" w:color="auto" w:fill="auto"/>
          </w:tcPr>
          <w:p w14:paraId="2EC58E8F" w14:textId="5A77E16B" w:rsidR="00FD07C8" w:rsidRPr="007338E5" w:rsidRDefault="00FD07C8" w:rsidP="00FD07C8">
            <w:pPr>
              <w:ind w:right="480"/>
              <w:rPr>
                <w:b/>
                <w:lang w:val="pt-BR"/>
              </w:rPr>
            </w:pPr>
            <w:r w:rsidRPr="007338E5">
              <w:rPr>
                <w:b/>
                <w:u w:val="single"/>
              </w:rPr>
              <w:t>General policy</w:t>
            </w:r>
          </w:p>
        </w:tc>
      </w:tr>
      <w:tr w:rsidR="00FD07C8" w:rsidRPr="007338E5" w14:paraId="2EC58E93" w14:textId="77777777" w:rsidTr="0084030A">
        <w:trPr>
          <w:trHeight w:val="12750"/>
        </w:trPr>
        <w:tc>
          <w:tcPr>
            <w:tcW w:w="10456" w:type="dxa"/>
            <w:shd w:val="clear" w:color="auto" w:fill="auto"/>
          </w:tcPr>
          <w:p w14:paraId="5D6E064C" w14:textId="77777777" w:rsidR="00FD07C8" w:rsidRPr="0006168F" w:rsidRDefault="00FD07C8" w:rsidP="00FD07C8">
            <w:pPr>
              <w:spacing w:after="120"/>
              <w:jc w:val="both"/>
            </w:pPr>
            <w:r>
              <w:t>1. BioCRF does not accept any sample with potential biohazard.</w:t>
            </w:r>
          </w:p>
          <w:p w14:paraId="3AD9956B" w14:textId="4B9C1725" w:rsidR="00FD07C8" w:rsidRPr="0006168F" w:rsidRDefault="00FD07C8" w:rsidP="00FD07C8">
            <w:pPr>
              <w:spacing w:after="120"/>
              <w:ind w:right="480"/>
              <w:jc w:val="both"/>
            </w:pPr>
            <w:r>
              <w:t xml:space="preserve">2. </w:t>
            </w:r>
            <w:r w:rsidRPr="0006168F">
              <w:t>Th</w:t>
            </w:r>
            <w:r>
              <w:t>is</w:t>
            </w:r>
            <w:r w:rsidRPr="0006168F">
              <w:t xml:space="preserve"> service</w:t>
            </w:r>
            <w:r>
              <w:t xml:space="preserve"> is</w:t>
            </w:r>
            <w:r w:rsidRPr="0006168F">
              <w:t xml:space="preserve"> for Research Use Only. The reagent has not been approved, cleared, or licensed by the United States Food and Drug Administ</w:t>
            </w:r>
            <w:r>
              <w:t xml:space="preserve">ration or any other regulatory </w:t>
            </w:r>
            <w:r w:rsidRPr="0006168F">
              <w:t>entity whether foreign or domestic</w:t>
            </w:r>
            <w:r>
              <w:t xml:space="preserve"> for any specific intended use, </w:t>
            </w:r>
            <w:r w:rsidRPr="0006168F">
              <w:t>whether research, commercial, or diagnostic.</w:t>
            </w:r>
          </w:p>
          <w:p w14:paraId="15D039A9" w14:textId="4C8973B2" w:rsidR="00FD07C8" w:rsidRPr="0006168F" w:rsidRDefault="00FD07C8" w:rsidP="00FD07C8">
            <w:pPr>
              <w:spacing w:after="120"/>
              <w:jc w:val="both"/>
            </w:pPr>
            <w:r>
              <w:t>3. BioCRF will order and reserve reagents for this project once the PI has submitted this service request form. PI is responsible for the cost of expired reagents (reagents guaranteed shelf life is 3 months) due to delays in sample submission (i.e. sample quality control issues).</w:t>
            </w:r>
          </w:p>
          <w:p w14:paraId="7040C05D" w14:textId="77777777" w:rsidR="00FD07C8" w:rsidRPr="007338E5" w:rsidRDefault="00FD07C8" w:rsidP="00FD07C8">
            <w:pPr>
              <w:spacing w:after="120"/>
              <w:ind w:right="480"/>
              <w:jc w:val="both"/>
              <w:rPr>
                <w:b/>
                <w:lang w:val="pt-BR"/>
              </w:rPr>
            </w:pPr>
            <w:r>
              <w:t>4. BioCRF does not provide any bioinformatics support for data analysis.</w:t>
            </w:r>
          </w:p>
          <w:p w14:paraId="223D838E" w14:textId="06A1ED28" w:rsidR="00FD07C8" w:rsidRPr="0006168F" w:rsidRDefault="00FD07C8" w:rsidP="00FD07C8">
            <w:pPr>
              <w:spacing w:after="120"/>
              <w:jc w:val="both"/>
            </w:pPr>
            <w:r>
              <w:t>5. BioCRF makes no representations and extends no warranties of any kind, either express or implied. The results are provided by BioCRF to user “as is”.</w:t>
            </w:r>
          </w:p>
          <w:p w14:paraId="2CECAAF0" w14:textId="77777777" w:rsidR="00FD07C8" w:rsidRPr="007338E5" w:rsidRDefault="00FD07C8" w:rsidP="00FD07C8">
            <w:pPr>
              <w:spacing w:after="120"/>
              <w:ind w:right="480"/>
              <w:jc w:val="both"/>
              <w:rPr>
                <w:b/>
                <w:lang w:val="pt-BR"/>
              </w:rPr>
            </w:pPr>
            <w:r w:rsidRPr="007338E5">
              <w:rPr>
                <w:b/>
                <w:u w:val="single"/>
              </w:rPr>
              <w:t>Sample submission and quality policy</w:t>
            </w:r>
          </w:p>
          <w:p w14:paraId="5ED34C44" w14:textId="77FB3845" w:rsidR="00FD07C8" w:rsidRPr="00FD07C8" w:rsidRDefault="00FD07C8" w:rsidP="00FD07C8">
            <w:pPr>
              <w:spacing w:after="120"/>
              <w:jc w:val="both"/>
              <w:rPr>
                <w:rFonts w:eastAsia="Times New Roman"/>
              </w:rPr>
            </w:pPr>
            <w:r w:rsidRPr="007338E5">
              <w:rPr>
                <w:rFonts w:eastAsia="Times New Roman"/>
              </w:rPr>
              <w:t xml:space="preserve">A sample goes into queue only after the </w:t>
            </w:r>
            <w:r>
              <w:rPr>
                <w:rFonts w:eastAsia="Times New Roman"/>
              </w:rPr>
              <w:t xml:space="preserve">reagent cost and </w:t>
            </w:r>
            <w:r w:rsidRPr="007338E5">
              <w:rPr>
                <w:rFonts w:eastAsia="Times New Roman"/>
              </w:rPr>
              <w:t xml:space="preserve">sample </w:t>
            </w:r>
            <w:r>
              <w:rPr>
                <w:rFonts w:eastAsia="Times New Roman"/>
              </w:rPr>
              <w:t>are</w:t>
            </w:r>
            <w:r w:rsidRPr="007338E5">
              <w:rPr>
                <w:rFonts w:eastAsia="Times New Roman"/>
              </w:rPr>
              <w:t xml:space="preserve"> received. If a sample does not pass our incoming QC, we will not proceed with the sample until incoming QC is met (or PI can sign a waiver to override this). BioCRF is not responsible for the performance of a library or cDNA sample sequenced on the Nextseq 500 machine. The following items are required for sample submission:</w:t>
            </w:r>
          </w:p>
          <w:p w14:paraId="6B21B2D4" w14:textId="77777777" w:rsidR="00FD07C8" w:rsidRPr="007338E5" w:rsidRDefault="00FD07C8" w:rsidP="00FD07C8">
            <w:pPr>
              <w:pStyle w:val="ColorfulList-Accent11"/>
              <w:numPr>
                <w:ilvl w:val="0"/>
                <w:numId w:val="7"/>
              </w:numPr>
              <w:spacing w:after="120"/>
              <w:jc w:val="both"/>
              <w:rPr>
                <w:rFonts w:ascii="Times New Roman" w:hAnsi="Times New Roman"/>
              </w:rPr>
            </w:pPr>
            <w:r>
              <w:rPr>
                <w:rFonts w:ascii="Times New Roman" w:hAnsi="Times New Roman"/>
              </w:rPr>
              <w:t xml:space="preserve">Fragment Analyzer/ </w:t>
            </w:r>
            <w:r w:rsidRPr="007338E5">
              <w:rPr>
                <w:rFonts w:ascii="Times New Roman" w:hAnsi="Times New Roman"/>
              </w:rPr>
              <w:t>Bioanalyzer traces of all libraries submitted</w:t>
            </w:r>
            <w:r>
              <w:rPr>
                <w:rFonts w:ascii="Times New Roman" w:hAnsi="Times New Roman"/>
              </w:rPr>
              <w:t>.</w:t>
            </w:r>
          </w:p>
          <w:p w14:paraId="06D65EF6" w14:textId="77777777" w:rsidR="00FD07C8" w:rsidRPr="007338E5" w:rsidRDefault="00FD07C8" w:rsidP="00FD07C8">
            <w:pPr>
              <w:pStyle w:val="ColorfulList-Accent11"/>
              <w:numPr>
                <w:ilvl w:val="0"/>
                <w:numId w:val="7"/>
              </w:numPr>
              <w:spacing w:after="120"/>
              <w:jc w:val="both"/>
              <w:rPr>
                <w:rFonts w:ascii="Times New Roman" w:hAnsi="Times New Roman"/>
              </w:rPr>
            </w:pPr>
            <w:r w:rsidRPr="007338E5">
              <w:rPr>
                <w:rFonts w:ascii="Times New Roman" w:hAnsi="Times New Roman"/>
              </w:rPr>
              <w:t xml:space="preserve">Library quantification using KAPA library quantification kit.  </w:t>
            </w:r>
          </w:p>
          <w:p w14:paraId="6905C53A" w14:textId="77777777" w:rsidR="00FD07C8" w:rsidRPr="007338E5" w:rsidRDefault="00FD07C8" w:rsidP="00FD07C8">
            <w:pPr>
              <w:pStyle w:val="ColorfulList-Accent11"/>
              <w:numPr>
                <w:ilvl w:val="0"/>
                <w:numId w:val="7"/>
              </w:numPr>
              <w:spacing w:after="120"/>
              <w:jc w:val="both"/>
              <w:rPr>
                <w:rFonts w:ascii="Times New Roman" w:hAnsi="Times New Roman"/>
              </w:rPr>
            </w:pPr>
            <w:r w:rsidRPr="007338E5">
              <w:rPr>
                <w:rFonts w:ascii="Times New Roman" w:hAnsi="Times New Roman"/>
              </w:rPr>
              <w:t>Library quantification using Fluorescent Nanodrop (ND-3300)</w:t>
            </w:r>
            <w:r>
              <w:rPr>
                <w:rFonts w:ascii="Times New Roman" w:hAnsi="Times New Roman"/>
              </w:rPr>
              <w:t>/ Qubit</w:t>
            </w:r>
            <w:r w:rsidRPr="007338E5">
              <w:rPr>
                <w:rFonts w:ascii="Times New Roman" w:hAnsi="Times New Roman"/>
              </w:rPr>
              <w:t xml:space="preserve"> (Optional).  </w:t>
            </w:r>
          </w:p>
          <w:p w14:paraId="1D6C3550" w14:textId="77777777" w:rsidR="00FD07C8" w:rsidRPr="007338E5" w:rsidRDefault="00FD07C8" w:rsidP="00FD07C8">
            <w:pPr>
              <w:spacing w:after="120"/>
              <w:ind w:right="480"/>
              <w:jc w:val="both"/>
              <w:rPr>
                <w:b/>
                <w:lang w:val="pt-BR"/>
              </w:rPr>
            </w:pPr>
            <w:r w:rsidRPr="007338E5">
              <w:rPr>
                <w:b/>
                <w:u w:val="single"/>
              </w:rPr>
              <w:t>Results and data distribution policy</w:t>
            </w:r>
          </w:p>
          <w:p w14:paraId="356F0903" w14:textId="77777777" w:rsidR="00FD07C8" w:rsidRDefault="00FD07C8" w:rsidP="00FD07C8">
            <w:pPr>
              <w:spacing w:after="120"/>
              <w:ind w:right="480"/>
              <w:jc w:val="both"/>
              <w:rPr>
                <w:rFonts w:eastAsia="Times New Roman"/>
              </w:rPr>
            </w:pPr>
            <w:r w:rsidRPr="007338E5">
              <w:rPr>
                <w:rFonts w:eastAsia="Times New Roman"/>
              </w:rPr>
              <w:t>After checking instrument performance and invoicing the work, a report is sent to the researcher. A run is considered successful if control sequences (i.e. Phi-X control) are within spec. In this report, the researcher will find download instructions. BioCRF is not responsible for backups of customer data after distribution.</w:t>
            </w:r>
          </w:p>
          <w:p w14:paraId="0A96865D" w14:textId="3E30D676" w:rsidR="00FD07C8" w:rsidRDefault="00FD07C8" w:rsidP="00FD07C8">
            <w:pPr>
              <w:ind w:right="480"/>
              <w:jc w:val="both"/>
              <w:rPr>
                <w:rFonts w:eastAsia="Times New Roman"/>
                <w:b/>
                <w:lang w:val="pt-BR"/>
              </w:rPr>
            </w:pPr>
          </w:p>
          <w:p w14:paraId="72A0358B" w14:textId="07331D0C" w:rsidR="00FD07C8" w:rsidRDefault="00FD07C8" w:rsidP="00FD07C8">
            <w:pPr>
              <w:ind w:right="480"/>
              <w:jc w:val="both"/>
              <w:rPr>
                <w:rFonts w:eastAsia="Times New Roman"/>
                <w:b/>
                <w:lang w:val="pt-BR"/>
              </w:rPr>
            </w:pPr>
          </w:p>
          <w:p w14:paraId="4EEDF919" w14:textId="77777777" w:rsidR="00FD07C8" w:rsidRDefault="00FD07C8" w:rsidP="00FD07C8">
            <w:pPr>
              <w:ind w:right="480"/>
              <w:jc w:val="both"/>
              <w:rPr>
                <w:rFonts w:eastAsia="Times New Roman"/>
                <w:b/>
                <w:lang w:val="pt-BR"/>
              </w:rPr>
            </w:pPr>
          </w:p>
          <w:p w14:paraId="549A376C" w14:textId="77777777" w:rsidR="00FD07C8" w:rsidRDefault="00FD07C8" w:rsidP="00FD07C8">
            <w:pPr>
              <w:ind w:right="480"/>
              <w:jc w:val="both"/>
              <w:rPr>
                <w:rFonts w:eastAsia="Times New Roman"/>
                <w:b/>
                <w:lang w:val="pt-BR"/>
              </w:rPr>
            </w:pPr>
          </w:p>
          <w:p w14:paraId="70D0B0BD" w14:textId="77777777" w:rsidR="00FD07C8" w:rsidRDefault="00FD07C8" w:rsidP="00FD07C8">
            <w:pPr>
              <w:ind w:right="480"/>
              <w:rPr>
                <w:rFonts w:eastAsia="Times New Roman"/>
                <w:b/>
                <w:lang w:val="pt-BR"/>
              </w:rPr>
            </w:pPr>
            <w:r>
              <w:rPr>
                <w:rFonts w:eastAsia="Times New Roman"/>
                <w:b/>
                <w:lang w:val="pt-BR"/>
              </w:rPr>
              <w:t xml:space="preserve">Supervisor’s Signature: </w:t>
            </w:r>
            <w:r>
              <w:rPr>
                <w:rFonts w:eastAsia="Times New Roman"/>
                <w:bCs/>
                <w:u w:val="single"/>
                <w:lang w:val="pt-BR"/>
              </w:rPr>
              <w:t xml:space="preserve">                    </w:t>
            </w:r>
            <w:r>
              <w:rPr>
                <w:rFonts w:eastAsia="Times New Roman"/>
                <w:bCs/>
                <w:lang w:val="pt-BR"/>
              </w:rPr>
              <w:t xml:space="preserve">  </w:t>
            </w:r>
            <w:r>
              <w:rPr>
                <w:rFonts w:eastAsia="Times New Roman"/>
                <w:b/>
                <w:lang w:val="pt-BR"/>
              </w:rPr>
              <w:t xml:space="preserve">                      Date: </w:t>
            </w:r>
            <w:r>
              <w:rPr>
                <w:rFonts w:eastAsia="Times New Roman"/>
                <w:bCs/>
                <w:u w:val="single"/>
                <w:lang w:val="pt-BR"/>
              </w:rPr>
              <w:t xml:space="preserve">                      </w:t>
            </w:r>
            <w:r>
              <w:rPr>
                <w:rFonts w:eastAsia="Times New Roman"/>
                <w:b/>
                <w:lang w:val="pt-BR"/>
              </w:rPr>
              <w:t xml:space="preserve">    </w:t>
            </w:r>
          </w:p>
          <w:p w14:paraId="2EC58E92" w14:textId="4BAD5B73" w:rsidR="00FD07C8" w:rsidRPr="007338E5" w:rsidRDefault="00FD07C8" w:rsidP="007338E5">
            <w:pPr>
              <w:ind w:right="480"/>
              <w:rPr>
                <w:b/>
                <w:lang w:val="pt-BR"/>
              </w:rPr>
            </w:pPr>
          </w:p>
        </w:tc>
      </w:tr>
    </w:tbl>
    <w:p w14:paraId="2EC58EBC" w14:textId="77777777" w:rsidR="00E76DDB" w:rsidRPr="0006168F" w:rsidRDefault="00E76DDB" w:rsidP="00120547">
      <w:pPr>
        <w:ind w:right="480"/>
        <w:rPr>
          <w:b/>
          <w:lang w:val="pt-BR"/>
        </w:rPr>
      </w:pPr>
    </w:p>
    <w:sectPr w:rsidR="00E76DDB" w:rsidRPr="0006168F" w:rsidSect="00473238">
      <w:pgSz w:w="11906" w:h="16838"/>
      <w:pgMar w:top="360" w:right="720" w:bottom="360" w:left="72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9BD4" w14:textId="77777777" w:rsidR="00473238" w:rsidRDefault="00473238" w:rsidP="007338E5">
      <w:r>
        <w:separator/>
      </w:r>
    </w:p>
  </w:endnote>
  <w:endnote w:type="continuationSeparator" w:id="0">
    <w:p w14:paraId="79A72916" w14:textId="77777777" w:rsidR="00473238" w:rsidRDefault="00473238" w:rsidP="0073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3A14" w14:textId="77777777" w:rsidR="00473238" w:rsidRDefault="00473238" w:rsidP="007338E5">
      <w:r>
        <w:separator/>
      </w:r>
    </w:p>
  </w:footnote>
  <w:footnote w:type="continuationSeparator" w:id="0">
    <w:p w14:paraId="6F88F1E0" w14:textId="77777777" w:rsidR="00473238" w:rsidRDefault="00473238" w:rsidP="00733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AC8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6519A"/>
    <w:multiLevelType w:val="hybridMultilevel"/>
    <w:tmpl w:val="D23A923A"/>
    <w:lvl w:ilvl="0" w:tplc="5A969B86">
      <w:start w:val="8"/>
      <w:numFmt w:val="bullet"/>
      <w:lvlText w:val=""/>
      <w:lvlJc w:val="left"/>
      <w:pPr>
        <w:ind w:left="720" w:hanging="360"/>
      </w:pPr>
      <w:rPr>
        <w:rFonts w:ascii="Symbol" w:eastAsia="新細明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55264"/>
    <w:multiLevelType w:val="hybridMultilevel"/>
    <w:tmpl w:val="C3563840"/>
    <w:lvl w:ilvl="0" w:tplc="869A2696">
      <w:numFmt w:val="bullet"/>
      <w:lvlText w:val=""/>
      <w:lvlJc w:val="left"/>
      <w:pPr>
        <w:ind w:left="720" w:hanging="360"/>
      </w:pPr>
      <w:rPr>
        <w:rFonts w:ascii="Symbol" w:eastAsia="新細明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F3745"/>
    <w:multiLevelType w:val="hybridMultilevel"/>
    <w:tmpl w:val="4D7C1CDA"/>
    <w:lvl w:ilvl="0" w:tplc="04EE72C4">
      <w:numFmt w:val="bullet"/>
      <w:lvlText w:val="□"/>
      <w:lvlJc w:val="left"/>
      <w:pPr>
        <w:ind w:left="1860" w:hanging="360"/>
      </w:pPr>
      <w:rPr>
        <w:rFonts w:ascii="新細明體" w:eastAsia="新細明體" w:hAnsi="新細明體" w:cs="Times New Roman" w:hint="eastAsia"/>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160D2E01"/>
    <w:multiLevelType w:val="hybridMultilevel"/>
    <w:tmpl w:val="29DAF0EA"/>
    <w:lvl w:ilvl="0" w:tplc="2DD6C702">
      <w:numFmt w:val="bullet"/>
      <w:lvlText w:val=""/>
      <w:lvlJc w:val="left"/>
      <w:pPr>
        <w:tabs>
          <w:tab w:val="num" w:pos="720"/>
        </w:tabs>
        <w:ind w:left="720" w:hanging="360"/>
      </w:pPr>
      <w:rPr>
        <w:rFonts w:ascii="Symbol" w:eastAsia="新細明體"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169D8"/>
    <w:multiLevelType w:val="hybridMultilevel"/>
    <w:tmpl w:val="2BE40EAA"/>
    <w:lvl w:ilvl="0" w:tplc="9A00943C">
      <w:start w:val="3"/>
      <w:numFmt w:val="bullet"/>
      <w:lvlText w:val="□"/>
      <w:lvlJc w:val="left"/>
      <w:pPr>
        <w:ind w:left="1755" w:hanging="360"/>
      </w:pPr>
      <w:rPr>
        <w:rFonts w:ascii="新細明體" w:eastAsia="新細明體" w:hAnsi="新細明體" w:cs="Times New Roman" w:hint="eastAsia"/>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6" w15:restartNumberingAfterBreak="0">
    <w:nsid w:val="1E136BD7"/>
    <w:multiLevelType w:val="hybridMultilevel"/>
    <w:tmpl w:val="764A5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C56F7"/>
    <w:multiLevelType w:val="hybridMultilevel"/>
    <w:tmpl w:val="F8AC6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16E24"/>
    <w:multiLevelType w:val="hybridMultilevel"/>
    <w:tmpl w:val="D95A13F0"/>
    <w:lvl w:ilvl="0" w:tplc="53DC72F6">
      <w:numFmt w:val="bullet"/>
      <w:lvlText w:val=""/>
      <w:lvlJc w:val="left"/>
      <w:pPr>
        <w:ind w:left="720" w:hanging="360"/>
      </w:pPr>
      <w:rPr>
        <w:rFonts w:ascii="Symbol" w:eastAsia="新細明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4EF8"/>
    <w:multiLevelType w:val="hybridMultilevel"/>
    <w:tmpl w:val="96AA87E6"/>
    <w:lvl w:ilvl="0" w:tplc="9F203F30">
      <w:start w:val="5"/>
      <w:numFmt w:val="bullet"/>
      <w:lvlText w:val=""/>
      <w:lvlJc w:val="left"/>
      <w:pPr>
        <w:ind w:left="720" w:hanging="360"/>
      </w:pPr>
      <w:rPr>
        <w:rFonts w:ascii="Symbol" w:eastAsia="新細明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D69B6"/>
    <w:multiLevelType w:val="hybridMultilevel"/>
    <w:tmpl w:val="C0A8A1F8"/>
    <w:lvl w:ilvl="0" w:tplc="A75046B4">
      <w:start w:val="3"/>
      <w:numFmt w:val="bullet"/>
      <w:lvlText w:val="□"/>
      <w:lvlJc w:val="left"/>
      <w:pPr>
        <w:ind w:left="1965" w:hanging="360"/>
      </w:pPr>
      <w:rPr>
        <w:rFonts w:ascii="新細明體" w:eastAsia="新細明體" w:hAnsi="新細明體" w:cs="Times New Roman" w:hint="eastAsia"/>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1" w15:restartNumberingAfterBreak="0">
    <w:nsid w:val="6C293323"/>
    <w:multiLevelType w:val="hybridMultilevel"/>
    <w:tmpl w:val="03008B16"/>
    <w:lvl w:ilvl="0" w:tplc="6B809582">
      <w:start w:val="20"/>
      <w:numFmt w:val="bullet"/>
      <w:lvlText w:val=""/>
      <w:lvlJc w:val="left"/>
      <w:pPr>
        <w:tabs>
          <w:tab w:val="num" w:pos="720"/>
        </w:tabs>
        <w:ind w:left="720" w:hanging="360"/>
      </w:pPr>
      <w:rPr>
        <w:rFonts w:ascii="Symbol" w:eastAsia="新細明體"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E2F74"/>
    <w:multiLevelType w:val="hybridMultilevel"/>
    <w:tmpl w:val="FE687FAC"/>
    <w:lvl w:ilvl="0" w:tplc="62CA4B74">
      <w:numFmt w:val="bullet"/>
      <w:lvlText w:val="□"/>
      <w:lvlJc w:val="left"/>
      <w:pPr>
        <w:ind w:left="720" w:hanging="360"/>
      </w:pPr>
      <w:rPr>
        <w:rFonts w:ascii="新細明體" w:eastAsia="新細明體" w:hAnsi="新細明體"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712905">
    <w:abstractNumId w:val="11"/>
  </w:num>
  <w:num w:numId="2" w16cid:durableId="1592545292">
    <w:abstractNumId w:val="4"/>
  </w:num>
  <w:num w:numId="3" w16cid:durableId="278923650">
    <w:abstractNumId w:val="12"/>
  </w:num>
  <w:num w:numId="4" w16cid:durableId="392312632">
    <w:abstractNumId w:val="8"/>
  </w:num>
  <w:num w:numId="5" w16cid:durableId="337584145">
    <w:abstractNumId w:val="2"/>
  </w:num>
  <w:num w:numId="6" w16cid:durableId="565531250">
    <w:abstractNumId w:val="3"/>
  </w:num>
  <w:num w:numId="7" w16cid:durableId="367266734">
    <w:abstractNumId w:val="6"/>
  </w:num>
  <w:num w:numId="8" w16cid:durableId="1682276115">
    <w:abstractNumId w:val="9"/>
  </w:num>
  <w:num w:numId="9" w16cid:durableId="2095542806">
    <w:abstractNumId w:val="1"/>
  </w:num>
  <w:num w:numId="10" w16cid:durableId="2008512322">
    <w:abstractNumId w:val="0"/>
  </w:num>
  <w:num w:numId="11" w16cid:durableId="1451434305">
    <w:abstractNumId w:val="7"/>
  </w:num>
  <w:num w:numId="12" w16cid:durableId="1986085385">
    <w:abstractNumId w:val="5"/>
  </w:num>
  <w:num w:numId="13" w16cid:durableId="6921914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B7"/>
    <w:rsid w:val="0000023D"/>
    <w:rsid w:val="00001033"/>
    <w:rsid w:val="00003B6E"/>
    <w:rsid w:val="00004414"/>
    <w:rsid w:val="00012385"/>
    <w:rsid w:val="00012B6D"/>
    <w:rsid w:val="00012F1B"/>
    <w:rsid w:val="00014C02"/>
    <w:rsid w:val="0002195A"/>
    <w:rsid w:val="000248DF"/>
    <w:rsid w:val="00027009"/>
    <w:rsid w:val="000328A9"/>
    <w:rsid w:val="000363B9"/>
    <w:rsid w:val="00037C88"/>
    <w:rsid w:val="00042291"/>
    <w:rsid w:val="00056C7B"/>
    <w:rsid w:val="0006168F"/>
    <w:rsid w:val="00065049"/>
    <w:rsid w:val="0007227B"/>
    <w:rsid w:val="00082278"/>
    <w:rsid w:val="000833E2"/>
    <w:rsid w:val="000913A2"/>
    <w:rsid w:val="00092A41"/>
    <w:rsid w:val="00092C3B"/>
    <w:rsid w:val="00093E0F"/>
    <w:rsid w:val="00095FBF"/>
    <w:rsid w:val="00096CC6"/>
    <w:rsid w:val="000A029E"/>
    <w:rsid w:val="000A1100"/>
    <w:rsid w:val="000A4AB8"/>
    <w:rsid w:val="000A4E6F"/>
    <w:rsid w:val="000B0CF5"/>
    <w:rsid w:val="000B3A1E"/>
    <w:rsid w:val="000B4F2A"/>
    <w:rsid w:val="000B5744"/>
    <w:rsid w:val="000B5926"/>
    <w:rsid w:val="000B5B5E"/>
    <w:rsid w:val="000C0A6B"/>
    <w:rsid w:val="000C4F0E"/>
    <w:rsid w:val="000C64B6"/>
    <w:rsid w:val="000C67A3"/>
    <w:rsid w:val="000C6931"/>
    <w:rsid w:val="000D2FB3"/>
    <w:rsid w:val="000D49EF"/>
    <w:rsid w:val="000D560C"/>
    <w:rsid w:val="000D5C84"/>
    <w:rsid w:val="000D6728"/>
    <w:rsid w:val="000D7901"/>
    <w:rsid w:val="000E0B20"/>
    <w:rsid w:val="000E1601"/>
    <w:rsid w:val="000E4331"/>
    <w:rsid w:val="000F4E49"/>
    <w:rsid w:val="000F72D1"/>
    <w:rsid w:val="00106BD7"/>
    <w:rsid w:val="00120490"/>
    <w:rsid w:val="00120547"/>
    <w:rsid w:val="00121949"/>
    <w:rsid w:val="001229D6"/>
    <w:rsid w:val="00124C1E"/>
    <w:rsid w:val="00135724"/>
    <w:rsid w:val="00142AAC"/>
    <w:rsid w:val="00143606"/>
    <w:rsid w:val="001438A6"/>
    <w:rsid w:val="00147ACB"/>
    <w:rsid w:val="00147B46"/>
    <w:rsid w:val="001538A2"/>
    <w:rsid w:val="00154884"/>
    <w:rsid w:val="001550C4"/>
    <w:rsid w:val="0015587B"/>
    <w:rsid w:val="00157E59"/>
    <w:rsid w:val="00162E2D"/>
    <w:rsid w:val="00165345"/>
    <w:rsid w:val="001657EE"/>
    <w:rsid w:val="00170411"/>
    <w:rsid w:val="00171363"/>
    <w:rsid w:val="001714D2"/>
    <w:rsid w:val="00180C4E"/>
    <w:rsid w:val="00183BA3"/>
    <w:rsid w:val="00186A16"/>
    <w:rsid w:val="00187477"/>
    <w:rsid w:val="00196728"/>
    <w:rsid w:val="00197A05"/>
    <w:rsid w:val="001A446D"/>
    <w:rsid w:val="001A4AF2"/>
    <w:rsid w:val="001A54B6"/>
    <w:rsid w:val="001A5744"/>
    <w:rsid w:val="001A73D6"/>
    <w:rsid w:val="001B005A"/>
    <w:rsid w:val="001B0979"/>
    <w:rsid w:val="001B36F6"/>
    <w:rsid w:val="001B4CCC"/>
    <w:rsid w:val="001C02D5"/>
    <w:rsid w:val="001C331D"/>
    <w:rsid w:val="001C3973"/>
    <w:rsid w:val="001C3BC0"/>
    <w:rsid w:val="001C40E7"/>
    <w:rsid w:val="001D200B"/>
    <w:rsid w:val="001D5D27"/>
    <w:rsid w:val="001D629C"/>
    <w:rsid w:val="001E057E"/>
    <w:rsid w:val="001E2626"/>
    <w:rsid w:val="001E514D"/>
    <w:rsid w:val="001F005B"/>
    <w:rsid w:val="001F022C"/>
    <w:rsid w:val="001F06C7"/>
    <w:rsid w:val="001F1A1C"/>
    <w:rsid w:val="001F5DB5"/>
    <w:rsid w:val="002029F7"/>
    <w:rsid w:val="002143CB"/>
    <w:rsid w:val="002145E9"/>
    <w:rsid w:val="0022186D"/>
    <w:rsid w:val="0022578E"/>
    <w:rsid w:val="00226AF5"/>
    <w:rsid w:val="00227018"/>
    <w:rsid w:val="00227572"/>
    <w:rsid w:val="00236784"/>
    <w:rsid w:val="002427D1"/>
    <w:rsid w:val="00246276"/>
    <w:rsid w:val="002529C3"/>
    <w:rsid w:val="00253D10"/>
    <w:rsid w:val="00257F4B"/>
    <w:rsid w:val="002612A5"/>
    <w:rsid w:val="002639CF"/>
    <w:rsid w:val="00264762"/>
    <w:rsid w:val="00266CA6"/>
    <w:rsid w:val="002717B4"/>
    <w:rsid w:val="00272F3A"/>
    <w:rsid w:val="00273553"/>
    <w:rsid w:val="002770AA"/>
    <w:rsid w:val="00286E03"/>
    <w:rsid w:val="00290F66"/>
    <w:rsid w:val="0029198C"/>
    <w:rsid w:val="002A65CD"/>
    <w:rsid w:val="002A7874"/>
    <w:rsid w:val="002B05A3"/>
    <w:rsid w:val="002B200C"/>
    <w:rsid w:val="002B68DD"/>
    <w:rsid w:val="002C7441"/>
    <w:rsid w:val="002C7C59"/>
    <w:rsid w:val="002D22CF"/>
    <w:rsid w:val="002D27DB"/>
    <w:rsid w:val="002D5945"/>
    <w:rsid w:val="002D6172"/>
    <w:rsid w:val="002D62A7"/>
    <w:rsid w:val="002E1CB2"/>
    <w:rsid w:val="002F0E4D"/>
    <w:rsid w:val="002F1353"/>
    <w:rsid w:val="002F23D4"/>
    <w:rsid w:val="002F50CB"/>
    <w:rsid w:val="002F6700"/>
    <w:rsid w:val="002F6D7D"/>
    <w:rsid w:val="00306EB5"/>
    <w:rsid w:val="0032362A"/>
    <w:rsid w:val="00325DBC"/>
    <w:rsid w:val="0033094A"/>
    <w:rsid w:val="003361B1"/>
    <w:rsid w:val="00340E2C"/>
    <w:rsid w:val="0034625B"/>
    <w:rsid w:val="00347B09"/>
    <w:rsid w:val="003502ED"/>
    <w:rsid w:val="00353B67"/>
    <w:rsid w:val="003556C4"/>
    <w:rsid w:val="003600A4"/>
    <w:rsid w:val="00362D0C"/>
    <w:rsid w:val="00367E13"/>
    <w:rsid w:val="00371054"/>
    <w:rsid w:val="003722DA"/>
    <w:rsid w:val="00373AD5"/>
    <w:rsid w:val="00376260"/>
    <w:rsid w:val="003836CC"/>
    <w:rsid w:val="00390707"/>
    <w:rsid w:val="00397D89"/>
    <w:rsid w:val="003B5DF8"/>
    <w:rsid w:val="003C2CFF"/>
    <w:rsid w:val="003C3C52"/>
    <w:rsid w:val="003C5D7B"/>
    <w:rsid w:val="003C671F"/>
    <w:rsid w:val="003C755D"/>
    <w:rsid w:val="003D00BC"/>
    <w:rsid w:val="003D1B8D"/>
    <w:rsid w:val="003D52A6"/>
    <w:rsid w:val="003E41A8"/>
    <w:rsid w:val="003E6635"/>
    <w:rsid w:val="003F17BD"/>
    <w:rsid w:val="003F6035"/>
    <w:rsid w:val="003F6E18"/>
    <w:rsid w:val="00400565"/>
    <w:rsid w:val="0040118C"/>
    <w:rsid w:val="0040125D"/>
    <w:rsid w:val="004041C4"/>
    <w:rsid w:val="00411E68"/>
    <w:rsid w:val="00414B0E"/>
    <w:rsid w:val="00414F19"/>
    <w:rsid w:val="004232A1"/>
    <w:rsid w:val="00425868"/>
    <w:rsid w:val="004326AD"/>
    <w:rsid w:val="004425B8"/>
    <w:rsid w:val="00450325"/>
    <w:rsid w:val="00451936"/>
    <w:rsid w:val="00452B2D"/>
    <w:rsid w:val="0045415E"/>
    <w:rsid w:val="00454B78"/>
    <w:rsid w:val="00457F14"/>
    <w:rsid w:val="004613BE"/>
    <w:rsid w:val="0046184B"/>
    <w:rsid w:val="00466A77"/>
    <w:rsid w:val="00467B0F"/>
    <w:rsid w:val="004705F1"/>
    <w:rsid w:val="00473163"/>
    <w:rsid w:val="00473238"/>
    <w:rsid w:val="0047525F"/>
    <w:rsid w:val="00476178"/>
    <w:rsid w:val="0047725E"/>
    <w:rsid w:val="004921CA"/>
    <w:rsid w:val="00497F60"/>
    <w:rsid w:val="004A194D"/>
    <w:rsid w:val="004A3631"/>
    <w:rsid w:val="004A5FD8"/>
    <w:rsid w:val="004A60F8"/>
    <w:rsid w:val="004A7FFA"/>
    <w:rsid w:val="004B1EE9"/>
    <w:rsid w:val="004B4C06"/>
    <w:rsid w:val="004B6EBC"/>
    <w:rsid w:val="004B7E60"/>
    <w:rsid w:val="004C2685"/>
    <w:rsid w:val="004C2E45"/>
    <w:rsid w:val="004C5750"/>
    <w:rsid w:val="004C6A15"/>
    <w:rsid w:val="004C7CA2"/>
    <w:rsid w:val="004D29B0"/>
    <w:rsid w:val="004D2BE5"/>
    <w:rsid w:val="004D43DC"/>
    <w:rsid w:val="004D4648"/>
    <w:rsid w:val="004D46D8"/>
    <w:rsid w:val="004D4AAC"/>
    <w:rsid w:val="004E0E03"/>
    <w:rsid w:val="004E35D1"/>
    <w:rsid w:val="004E36B0"/>
    <w:rsid w:val="004E3B00"/>
    <w:rsid w:val="004F4BDF"/>
    <w:rsid w:val="005043DA"/>
    <w:rsid w:val="00506D3F"/>
    <w:rsid w:val="00507325"/>
    <w:rsid w:val="00507AB0"/>
    <w:rsid w:val="005161A1"/>
    <w:rsid w:val="00517401"/>
    <w:rsid w:val="005212C8"/>
    <w:rsid w:val="005225B0"/>
    <w:rsid w:val="00522DFE"/>
    <w:rsid w:val="00523CE9"/>
    <w:rsid w:val="00523ECF"/>
    <w:rsid w:val="00524970"/>
    <w:rsid w:val="00527133"/>
    <w:rsid w:val="00527F27"/>
    <w:rsid w:val="005401B5"/>
    <w:rsid w:val="00556461"/>
    <w:rsid w:val="005641C6"/>
    <w:rsid w:val="00565267"/>
    <w:rsid w:val="00571FB5"/>
    <w:rsid w:val="00573F02"/>
    <w:rsid w:val="00574F82"/>
    <w:rsid w:val="00575E21"/>
    <w:rsid w:val="005765DF"/>
    <w:rsid w:val="00587796"/>
    <w:rsid w:val="00587AC4"/>
    <w:rsid w:val="00590DB6"/>
    <w:rsid w:val="005956B2"/>
    <w:rsid w:val="00595F99"/>
    <w:rsid w:val="00596371"/>
    <w:rsid w:val="005A01B5"/>
    <w:rsid w:val="005A050D"/>
    <w:rsid w:val="005A2CB1"/>
    <w:rsid w:val="005B2D8E"/>
    <w:rsid w:val="005B38AA"/>
    <w:rsid w:val="005B6642"/>
    <w:rsid w:val="005C1EE5"/>
    <w:rsid w:val="005C3773"/>
    <w:rsid w:val="005C6026"/>
    <w:rsid w:val="005D1569"/>
    <w:rsid w:val="005D2400"/>
    <w:rsid w:val="005D3447"/>
    <w:rsid w:val="005D6CB4"/>
    <w:rsid w:val="005E01A6"/>
    <w:rsid w:val="005E18B9"/>
    <w:rsid w:val="005E3124"/>
    <w:rsid w:val="005E391C"/>
    <w:rsid w:val="005E6E38"/>
    <w:rsid w:val="005E7B5F"/>
    <w:rsid w:val="005F2115"/>
    <w:rsid w:val="005F5003"/>
    <w:rsid w:val="005F5CCA"/>
    <w:rsid w:val="005F6D5E"/>
    <w:rsid w:val="006011B9"/>
    <w:rsid w:val="00607992"/>
    <w:rsid w:val="00612911"/>
    <w:rsid w:val="0062637A"/>
    <w:rsid w:val="00626B81"/>
    <w:rsid w:val="006313F9"/>
    <w:rsid w:val="006347B2"/>
    <w:rsid w:val="006356F6"/>
    <w:rsid w:val="00640493"/>
    <w:rsid w:val="00641E8F"/>
    <w:rsid w:val="006462BB"/>
    <w:rsid w:val="00651376"/>
    <w:rsid w:val="006514C9"/>
    <w:rsid w:val="00663594"/>
    <w:rsid w:val="00666596"/>
    <w:rsid w:val="00674CDF"/>
    <w:rsid w:val="00675FE3"/>
    <w:rsid w:val="006811E2"/>
    <w:rsid w:val="00682175"/>
    <w:rsid w:val="0068271C"/>
    <w:rsid w:val="00683CAE"/>
    <w:rsid w:val="00686870"/>
    <w:rsid w:val="0068701C"/>
    <w:rsid w:val="006944C0"/>
    <w:rsid w:val="00695B03"/>
    <w:rsid w:val="006A4082"/>
    <w:rsid w:val="006A4400"/>
    <w:rsid w:val="006B13D5"/>
    <w:rsid w:val="006B43E7"/>
    <w:rsid w:val="006B649A"/>
    <w:rsid w:val="006C0795"/>
    <w:rsid w:val="006C0B43"/>
    <w:rsid w:val="006D0B7D"/>
    <w:rsid w:val="006D6CEB"/>
    <w:rsid w:val="006D7457"/>
    <w:rsid w:val="006E4ED7"/>
    <w:rsid w:val="006F564B"/>
    <w:rsid w:val="006F6461"/>
    <w:rsid w:val="006F6B5B"/>
    <w:rsid w:val="007017A1"/>
    <w:rsid w:val="00703E5F"/>
    <w:rsid w:val="0070596D"/>
    <w:rsid w:val="0070675C"/>
    <w:rsid w:val="0071358A"/>
    <w:rsid w:val="00715811"/>
    <w:rsid w:val="00724392"/>
    <w:rsid w:val="007270A7"/>
    <w:rsid w:val="007331BA"/>
    <w:rsid w:val="007338E5"/>
    <w:rsid w:val="007340D3"/>
    <w:rsid w:val="00734747"/>
    <w:rsid w:val="00734F39"/>
    <w:rsid w:val="007428D5"/>
    <w:rsid w:val="00744A1B"/>
    <w:rsid w:val="00746A08"/>
    <w:rsid w:val="00747ACC"/>
    <w:rsid w:val="00750C2F"/>
    <w:rsid w:val="00753AED"/>
    <w:rsid w:val="00754F2D"/>
    <w:rsid w:val="0075706D"/>
    <w:rsid w:val="007636DB"/>
    <w:rsid w:val="0076397D"/>
    <w:rsid w:val="007654A3"/>
    <w:rsid w:val="00775B22"/>
    <w:rsid w:val="007815CF"/>
    <w:rsid w:val="00782968"/>
    <w:rsid w:val="00787677"/>
    <w:rsid w:val="00790015"/>
    <w:rsid w:val="00791E2B"/>
    <w:rsid w:val="00796B62"/>
    <w:rsid w:val="00797468"/>
    <w:rsid w:val="007A0A84"/>
    <w:rsid w:val="007A5623"/>
    <w:rsid w:val="007A6CA6"/>
    <w:rsid w:val="007B4611"/>
    <w:rsid w:val="007B5188"/>
    <w:rsid w:val="007C234B"/>
    <w:rsid w:val="007C3CEB"/>
    <w:rsid w:val="007C586C"/>
    <w:rsid w:val="007C5F00"/>
    <w:rsid w:val="007D0961"/>
    <w:rsid w:val="007D0AB7"/>
    <w:rsid w:val="007D409D"/>
    <w:rsid w:val="007D4595"/>
    <w:rsid w:val="007E4F84"/>
    <w:rsid w:val="007F1666"/>
    <w:rsid w:val="007F2E5B"/>
    <w:rsid w:val="007F69F8"/>
    <w:rsid w:val="007F6D0B"/>
    <w:rsid w:val="00802118"/>
    <w:rsid w:val="008037D3"/>
    <w:rsid w:val="008062D2"/>
    <w:rsid w:val="0082147B"/>
    <w:rsid w:val="0082203B"/>
    <w:rsid w:val="00825E73"/>
    <w:rsid w:val="008348C6"/>
    <w:rsid w:val="00845B00"/>
    <w:rsid w:val="00847D16"/>
    <w:rsid w:val="00852E4C"/>
    <w:rsid w:val="00856DE0"/>
    <w:rsid w:val="008628DE"/>
    <w:rsid w:val="00863688"/>
    <w:rsid w:val="00867E08"/>
    <w:rsid w:val="00874D1A"/>
    <w:rsid w:val="00877EDF"/>
    <w:rsid w:val="00887C8C"/>
    <w:rsid w:val="00890465"/>
    <w:rsid w:val="008A2489"/>
    <w:rsid w:val="008A4408"/>
    <w:rsid w:val="008A5494"/>
    <w:rsid w:val="008A668E"/>
    <w:rsid w:val="008A6800"/>
    <w:rsid w:val="008B0E49"/>
    <w:rsid w:val="008B159A"/>
    <w:rsid w:val="008B216E"/>
    <w:rsid w:val="008C13E5"/>
    <w:rsid w:val="008D2421"/>
    <w:rsid w:val="008D47B5"/>
    <w:rsid w:val="008D50D6"/>
    <w:rsid w:val="008D5B37"/>
    <w:rsid w:val="008F0181"/>
    <w:rsid w:val="008F153F"/>
    <w:rsid w:val="008F35D3"/>
    <w:rsid w:val="008F378F"/>
    <w:rsid w:val="008F3EA4"/>
    <w:rsid w:val="00902DCF"/>
    <w:rsid w:val="00906111"/>
    <w:rsid w:val="00913489"/>
    <w:rsid w:val="009138F0"/>
    <w:rsid w:val="009175B3"/>
    <w:rsid w:val="0092060D"/>
    <w:rsid w:val="00922CB6"/>
    <w:rsid w:val="0092346E"/>
    <w:rsid w:val="0092557C"/>
    <w:rsid w:val="00925DD2"/>
    <w:rsid w:val="009260CC"/>
    <w:rsid w:val="00932384"/>
    <w:rsid w:val="009378C9"/>
    <w:rsid w:val="00942144"/>
    <w:rsid w:val="009453DF"/>
    <w:rsid w:val="00946ABD"/>
    <w:rsid w:val="009524F4"/>
    <w:rsid w:val="00956A5F"/>
    <w:rsid w:val="00956BA8"/>
    <w:rsid w:val="00957B2B"/>
    <w:rsid w:val="00963EFC"/>
    <w:rsid w:val="00963F22"/>
    <w:rsid w:val="00987FFC"/>
    <w:rsid w:val="00990526"/>
    <w:rsid w:val="00996CBB"/>
    <w:rsid w:val="00996DD5"/>
    <w:rsid w:val="009A106F"/>
    <w:rsid w:val="009A1712"/>
    <w:rsid w:val="009A2BBC"/>
    <w:rsid w:val="009A3269"/>
    <w:rsid w:val="009A546B"/>
    <w:rsid w:val="009B1ED1"/>
    <w:rsid w:val="009B687A"/>
    <w:rsid w:val="009B700B"/>
    <w:rsid w:val="009D1645"/>
    <w:rsid w:val="009D1BC7"/>
    <w:rsid w:val="009D5CDF"/>
    <w:rsid w:val="009D6453"/>
    <w:rsid w:val="009E1F32"/>
    <w:rsid w:val="009E26AB"/>
    <w:rsid w:val="009E7890"/>
    <w:rsid w:val="009E7BF9"/>
    <w:rsid w:val="009F03BC"/>
    <w:rsid w:val="009F1B47"/>
    <w:rsid w:val="009F2F0F"/>
    <w:rsid w:val="009F37EC"/>
    <w:rsid w:val="009F3840"/>
    <w:rsid w:val="009F4EE0"/>
    <w:rsid w:val="009F6C38"/>
    <w:rsid w:val="00A012A3"/>
    <w:rsid w:val="00A1521B"/>
    <w:rsid w:val="00A1597F"/>
    <w:rsid w:val="00A22888"/>
    <w:rsid w:val="00A24C36"/>
    <w:rsid w:val="00A31195"/>
    <w:rsid w:val="00A34173"/>
    <w:rsid w:val="00A50E74"/>
    <w:rsid w:val="00A50F5B"/>
    <w:rsid w:val="00A539C5"/>
    <w:rsid w:val="00A5590C"/>
    <w:rsid w:val="00A64600"/>
    <w:rsid w:val="00A65318"/>
    <w:rsid w:val="00A7622E"/>
    <w:rsid w:val="00A7669C"/>
    <w:rsid w:val="00A76ABF"/>
    <w:rsid w:val="00A8287A"/>
    <w:rsid w:val="00A84F95"/>
    <w:rsid w:val="00A8501D"/>
    <w:rsid w:val="00A86AEC"/>
    <w:rsid w:val="00A914E9"/>
    <w:rsid w:val="00A9526D"/>
    <w:rsid w:val="00A95E30"/>
    <w:rsid w:val="00A9719E"/>
    <w:rsid w:val="00AB07D1"/>
    <w:rsid w:val="00AB08F2"/>
    <w:rsid w:val="00AB2404"/>
    <w:rsid w:val="00AB4A7C"/>
    <w:rsid w:val="00AC0F94"/>
    <w:rsid w:val="00AC5B25"/>
    <w:rsid w:val="00AC61FD"/>
    <w:rsid w:val="00AD5EF2"/>
    <w:rsid w:val="00AD7254"/>
    <w:rsid w:val="00AF7C14"/>
    <w:rsid w:val="00B01786"/>
    <w:rsid w:val="00B02A50"/>
    <w:rsid w:val="00B05A06"/>
    <w:rsid w:val="00B0671E"/>
    <w:rsid w:val="00B17EB4"/>
    <w:rsid w:val="00B23D9B"/>
    <w:rsid w:val="00B26D08"/>
    <w:rsid w:val="00B30B82"/>
    <w:rsid w:val="00B34E23"/>
    <w:rsid w:val="00B35CC9"/>
    <w:rsid w:val="00B42EA6"/>
    <w:rsid w:val="00B47E53"/>
    <w:rsid w:val="00B5057F"/>
    <w:rsid w:val="00B633E4"/>
    <w:rsid w:val="00B647A2"/>
    <w:rsid w:val="00B67E10"/>
    <w:rsid w:val="00B7285D"/>
    <w:rsid w:val="00B76C17"/>
    <w:rsid w:val="00BA2924"/>
    <w:rsid w:val="00BA524E"/>
    <w:rsid w:val="00BA6EB8"/>
    <w:rsid w:val="00BB1829"/>
    <w:rsid w:val="00BB29FE"/>
    <w:rsid w:val="00BB582F"/>
    <w:rsid w:val="00BC1EFA"/>
    <w:rsid w:val="00BD5A00"/>
    <w:rsid w:val="00BD66E8"/>
    <w:rsid w:val="00BD7E08"/>
    <w:rsid w:val="00BE6C26"/>
    <w:rsid w:val="00BF1113"/>
    <w:rsid w:val="00BF4A0A"/>
    <w:rsid w:val="00C049D0"/>
    <w:rsid w:val="00C14132"/>
    <w:rsid w:val="00C1528F"/>
    <w:rsid w:val="00C16A19"/>
    <w:rsid w:val="00C22472"/>
    <w:rsid w:val="00C22B30"/>
    <w:rsid w:val="00C262CA"/>
    <w:rsid w:val="00C27885"/>
    <w:rsid w:val="00C3088B"/>
    <w:rsid w:val="00C310DC"/>
    <w:rsid w:val="00C31131"/>
    <w:rsid w:val="00C33474"/>
    <w:rsid w:val="00C345D7"/>
    <w:rsid w:val="00C40B83"/>
    <w:rsid w:val="00C4177A"/>
    <w:rsid w:val="00C41EA3"/>
    <w:rsid w:val="00C44C51"/>
    <w:rsid w:val="00C5117C"/>
    <w:rsid w:val="00C5302A"/>
    <w:rsid w:val="00C57A6E"/>
    <w:rsid w:val="00C608A2"/>
    <w:rsid w:val="00C63A5A"/>
    <w:rsid w:val="00C640B5"/>
    <w:rsid w:val="00C66310"/>
    <w:rsid w:val="00C738A2"/>
    <w:rsid w:val="00C73CCA"/>
    <w:rsid w:val="00C80C5F"/>
    <w:rsid w:val="00C84C00"/>
    <w:rsid w:val="00C8706A"/>
    <w:rsid w:val="00C910FC"/>
    <w:rsid w:val="00CA1577"/>
    <w:rsid w:val="00CA4A29"/>
    <w:rsid w:val="00CA6355"/>
    <w:rsid w:val="00CB1ADD"/>
    <w:rsid w:val="00CB2FF0"/>
    <w:rsid w:val="00CB6612"/>
    <w:rsid w:val="00CB6762"/>
    <w:rsid w:val="00CB712C"/>
    <w:rsid w:val="00CC464C"/>
    <w:rsid w:val="00CC624D"/>
    <w:rsid w:val="00CC7B9D"/>
    <w:rsid w:val="00CD1C1E"/>
    <w:rsid w:val="00CD3400"/>
    <w:rsid w:val="00CD66D3"/>
    <w:rsid w:val="00CE0515"/>
    <w:rsid w:val="00CE2B2C"/>
    <w:rsid w:val="00CF2AEB"/>
    <w:rsid w:val="00CF3EE1"/>
    <w:rsid w:val="00CF4D43"/>
    <w:rsid w:val="00CF692A"/>
    <w:rsid w:val="00D00DE1"/>
    <w:rsid w:val="00D10B15"/>
    <w:rsid w:val="00D142DD"/>
    <w:rsid w:val="00D15D53"/>
    <w:rsid w:val="00D21513"/>
    <w:rsid w:val="00D22EFC"/>
    <w:rsid w:val="00D32446"/>
    <w:rsid w:val="00D35566"/>
    <w:rsid w:val="00D371AA"/>
    <w:rsid w:val="00D42074"/>
    <w:rsid w:val="00D42CBA"/>
    <w:rsid w:val="00D46258"/>
    <w:rsid w:val="00D51910"/>
    <w:rsid w:val="00D519A4"/>
    <w:rsid w:val="00D51C6E"/>
    <w:rsid w:val="00D572D1"/>
    <w:rsid w:val="00D618D6"/>
    <w:rsid w:val="00D6271D"/>
    <w:rsid w:val="00D65856"/>
    <w:rsid w:val="00D66D7A"/>
    <w:rsid w:val="00D73227"/>
    <w:rsid w:val="00D776EF"/>
    <w:rsid w:val="00D77996"/>
    <w:rsid w:val="00D8552D"/>
    <w:rsid w:val="00D8634C"/>
    <w:rsid w:val="00D9047A"/>
    <w:rsid w:val="00D94DC8"/>
    <w:rsid w:val="00DA4CED"/>
    <w:rsid w:val="00DA6961"/>
    <w:rsid w:val="00DB7862"/>
    <w:rsid w:val="00DC1C14"/>
    <w:rsid w:val="00DC2B5E"/>
    <w:rsid w:val="00DC3548"/>
    <w:rsid w:val="00DC3EFC"/>
    <w:rsid w:val="00DC6717"/>
    <w:rsid w:val="00DC6728"/>
    <w:rsid w:val="00DC68FE"/>
    <w:rsid w:val="00DC6C6B"/>
    <w:rsid w:val="00DD39E3"/>
    <w:rsid w:val="00DD4BB5"/>
    <w:rsid w:val="00DE3A08"/>
    <w:rsid w:val="00DF0FC4"/>
    <w:rsid w:val="00DF6F31"/>
    <w:rsid w:val="00E056F6"/>
    <w:rsid w:val="00E05FA0"/>
    <w:rsid w:val="00E12C9E"/>
    <w:rsid w:val="00E12DCB"/>
    <w:rsid w:val="00E15553"/>
    <w:rsid w:val="00E16615"/>
    <w:rsid w:val="00E166CE"/>
    <w:rsid w:val="00E2135D"/>
    <w:rsid w:val="00E27F39"/>
    <w:rsid w:val="00E30E4F"/>
    <w:rsid w:val="00E31C4E"/>
    <w:rsid w:val="00E4110D"/>
    <w:rsid w:val="00E47B8A"/>
    <w:rsid w:val="00E51450"/>
    <w:rsid w:val="00E52735"/>
    <w:rsid w:val="00E61F91"/>
    <w:rsid w:val="00E62BD2"/>
    <w:rsid w:val="00E63CF0"/>
    <w:rsid w:val="00E66F25"/>
    <w:rsid w:val="00E76A37"/>
    <w:rsid w:val="00E76DDB"/>
    <w:rsid w:val="00E82D4B"/>
    <w:rsid w:val="00E85A95"/>
    <w:rsid w:val="00E944B4"/>
    <w:rsid w:val="00E94ABF"/>
    <w:rsid w:val="00E9668C"/>
    <w:rsid w:val="00EA075B"/>
    <w:rsid w:val="00EA19B1"/>
    <w:rsid w:val="00EB0159"/>
    <w:rsid w:val="00EB4953"/>
    <w:rsid w:val="00EC0520"/>
    <w:rsid w:val="00EC2520"/>
    <w:rsid w:val="00EC313D"/>
    <w:rsid w:val="00EC7F90"/>
    <w:rsid w:val="00ED05FB"/>
    <w:rsid w:val="00ED3F3E"/>
    <w:rsid w:val="00ED430E"/>
    <w:rsid w:val="00EE0BDF"/>
    <w:rsid w:val="00EE5436"/>
    <w:rsid w:val="00EE5B8B"/>
    <w:rsid w:val="00EE77EA"/>
    <w:rsid w:val="00EF226D"/>
    <w:rsid w:val="00F07A17"/>
    <w:rsid w:val="00F07D30"/>
    <w:rsid w:val="00F134E1"/>
    <w:rsid w:val="00F20F57"/>
    <w:rsid w:val="00F25443"/>
    <w:rsid w:val="00F25DF9"/>
    <w:rsid w:val="00F26287"/>
    <w:rsid w:val="00F26649"/>
    <w:rsid w:val="00F37E5D"/>
    <w:rsid w:val="00F43409"/>
    <w:rsid w:val="00F43B16"/>
    <w:rsid w:val="00F54363"/>
    <w:rsid w:val="00F553C8"/>
    <w:rsid w:val="00F6056C"/>
    <w:rsid w:val="00F65BB7"/>
    <w:rsid w:val="00F669E3"/>
    <w:rsid w:val="00F66BFC"/>
    <w:rsid w:val="00F714A8"/>
    <w:rsid w:val="00F76259"/>
    <w:rsid w:val="00F76C84"/>
    <w:rsid w:val="00F847DF"/>
    <w:rsid w:val="00F84F9B"/>
    <w:rsid w:val="00F93FF8"/>
    <w:rsid w:val="00FA25F2"/>
    <w:rsid w:val="00FA4C89"/>
    <w:rsid w:val="00FB1A9F"/>
    <w:rsid w:val="00FB5CA2"/>
    <w:rsid w:val="00FB657B"/>
    <w:rsid w:val="00FC09D6"/>
    <w:rsid w:val="00FC1C7B"/>
    <w:rsid w:val="00FC2F4C"/>
    <w:rsid w:val="00FC3065"/>
    <w:rsid w:val="00FC5CA2"/>
    <w:rsid w:val="00FC7094"/>
    <w:rsid w:val="00FD0046"/>
    <w:rsid w:val="00FD07C8"/>
    <w:rsid w:val="00FD1297"/>
    <w:rsid w:val="00FD18EE"/>
    <w:rsid w:val="00FD24DE"/>
    <w:rsid w:val="00FD517F"/>
    <w:rsid w:val="00FD63E7"/>
    <w:rsid w:val="00FE353B"/>
    <w:rsid w:val="00FE6756"/>
    <w:rsid w:val="00FF1E78"/>
    <w:rsid w:val="00FF25A8"/>
    <w:rsid w:val="00FF52F6"/>
    <w:rsid w:val="1DB69001"/>
    <w:rsid w:val="36664147"/>
    <w:rsid w:val="4C973B37"/>
    <w:rsid w:val="66C17227"/>
    <w:rsid w:val="6CEE8CE2"/>
    <w:rsid w:val="7E2761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58E22"/>
  <w15:chartTrackingRefBased/>
  <w15:docId w15:val="{DE2F9C12-DE40-4073-B389-DE8D9318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61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3489"/>
    <w:rPr>
      <w:color w:val="0000FF"/>
      <w:u w:val="single"/>
    </w:rPr>
  </w:style>
  <w:style w:type="paragraph" w:styleId="BalloonText">
    <w:name w:val="Balloon Text"/>
    <w:basedOn w:val="Normal"/>
    <w:link w:val="BalloonTextChar"/>
    <w:rsid w:val="00253D10"/>
    <w:rPr>
      <w:rFonts w:ascii="Segoe UI" w:hAnsi="Segoe UI" w:cs="Segoe UI"/>
      <w:sz w:val="18"/>
      <w:szCs w:val="18"/>
    </w:rPr>
  </w:style>
  <w:style w:type="character" w:customStyle="1" w:styleId="BalloonTextChar">
    <w:name w:val="Balloon Text Char"/>
    <w:link w:val="BalloonText"/>
    <w:rsid w:val="00253D10"/>
    <w:rPr>
      <w:rFonts w:ascii="Segoe UI" w:hAnsi="Segoe UI" w:cs="Segoe UI"/>
      <w:kern w:val="2"/>
      <w:sz w:val="18"/>
      <w:szCs w:val="18"/>
    </w:rPr>
  </w:style>
  <w:style w:type="character" w:styleId="Emphasis">
    <w:name w:val="Emphasis"/>
    <w:qFormat/>
    <w:rsid w:val="00565267"/>
    <w:rPr>
      <w:i/>
      <w:iCs/>
    </w:rPr>
  </w:style>
  <w:style w:type="paragraph" w:customStyle="1" w:styleId="ColorfulList-Accent11">
    <w:name w:val="Colorful List - Accent 11"/>
    <w:basedOn w:val="Normal"/>
    <w:uiPriority w:val="34"/>
    <w:qFormat/>
    <w:rsid w:val="00454B78"/>
    <w:pPr>
      <w:widowControl/>
      <w:ind w:left="720"/>
      <w:contextualSpacing/>
    </w:pPr>
    <w:rPr>
      <w:rFonts w:ascii="Cambria" w:eastAsia="MS Mincho" w:hAnsi="Cambria"/>
      <w:kern w:val="0"/>
      <w:lang w:eastAsia="en-US"/>
    </w:rPr>
  </w:style>
  <w:style w:type="paragraph" w:styleId="Header">
    <w:name w:val="header"/>
    <w:basedOn w:val="Normal"/>
    <w:link w:val="HeaderChar"/>
    <w:rsid w:val="007338E5"/>
    <w:pPr>
      <w:tabs>
        <w:tab w:val="center" w:pos="4680"/>
        <w:tab w:val="right" w:pos="9360"/>
      </w:tabs>
    </w:pPr>
  </w:style>
  <w:style w:type="character" w:customStyle="1" w:styleId="HeaderChar">
    <w:name w:val="Header Char"/>
    <w:link w:val="Header"/>
    <w:rsid w:val="007338E5"/>
    <w:rPr>
      <w:kern w:val="2"/>
      <w:sz w:val="24"/>
      <w:szCs w:val="24"/>
    </w:rPr>
  </w:style>
  <w:style w:type="paragraph" w:styleId="Footer">
    <w:name w:val="footer"/>
    <w:basedOn w:val="Normal"/>
    <w:link w:val="FooterChar"/>
    <w:uiPriority w:val="99"/>
    <w:rsid w:val="007338E5"/>
    <w:pPr>
      <w:tabs>
        <w:tab w:val="center" w:pos="4680"/>
        <w:tab w:val="right" w:pos="9360"/>
      </w:tabs>
    </w:pPr>
  </w:style>
  <w:style w:type="character" w:customStyle="1" w:styleId="FooterChar">
    <w:name w:val="Footer Char"/>
    <w:link w:val="Footer"/>
    <w:uiPriority w:val="99"/>
    <w:rsid w:val="007338E5"/>
    <w:rPr>
      <w:kern w:val="2"/>
      <w:sz w:val="24"/>
      <w:szCs w:val="24"/>
    </w:rPr>
  </w:style>
  <w:style w:type="character" w:styleId="CommentReference">
    <w:name w:val="annotation reference"/>
    <w:rsid w:val="0022578E"/>
    <w:rPr>
      <w:sz w:val="18"/>
      <w:szCs w:val="18"/>
    </w:rPr>
  </w:style>
  <w:style w:type="paragraph" w:styleId="CommentText">
    <w:name w:val="annotation text"/>
    <w:basedOn w:val="Normal"/>
    <w:link w:val="CommentTextChar"/>
    <w:rsid w:val="0022578E"/>
  </w:style>
  <w:style w:type="character" w:customStyle="1" w:styleId="CommentTextChar">
    <w:name w:val="Comment Text Char"/>
    <w:link w:val="CommentText"/>
    <w:rsid w:val="0022578E"/>
    <w:rPr>
      <w:kern w:val="2"/>
      <w:sz w:val="24"/>
      <w:szCs w:val="24"/>
      <w:lang w:eastAsia="zh-TW"/>
    </w:rPr>
  </w:style>
  <w:style w:type="paragraph" w:styleId="CommentSubject">
    <w:name w:val="annotation subject"/>
    <w:basedOn w:val="CommentText"/>
    <w:next w:val="CommentText"/>
    <w:link w:val="CommentSubjectChar"/>
    <w:rsid w:val="0022578E"/>
    <w:rPr>
      <w:b/>
      <w:bCs/>
      <w:sz w:val="20"/>
      <w:szCs w:val="20"/>
    </w:rPr>
  </w:style>
  <w:style w:type="character" w:customStyle="1" w:styleId="CommentSubjectChar">
    <w:name w:val="Comment Subject Char"/>
    <w:link w:val="CommentSubject"/>
    <w:rsid w:val="0022578E"/>
    <w:rPr>
      <w:b/>
      <w:bCs/>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ocrf@ust.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crf.ust.h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biocrf.ust.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DEDC0-831D-47C7-A1E5-EBF0FF6D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0</DocSecurity>
  <Lines>33</Lines>
  <Paragraphs>9</Paragraphs>
  <ScaleCrop>false</ScaleCrop>
  <Company>CUHK</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Biosciences Central Research Facility</dc:title>
  <dc:subject/>
  <dc:creator>Kelly Chan</dc:creator>
  <cp:keywords/>
  <dc:description/>
  <cp:lastModifiedBy>LEUNG Cheuk Ling</cp:lastModifiedBy>
  <cp:revision>13</cp:revision>
  <cp:lastPrinted>2015-06-08T22:43:00Z</cp:lastPrinted>
  <dcterms:created xsi:type="dcterms:W3CDTF">2020-02-25T08:21:00Z</dcterms:created>
  <dcterms:modified xsi:type="dcterms:W3CDTF">2024-03-25T06:51:00Z</dcterms:modified>
</cp:coreProperties>
</file>